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vertAnchor="page" w:horzAnchor="margin" w:tblpY="1038"/>
        <w:tblOverlap w:val="never"/>
        <w:tblW w:w="8850" w:type="dxa"/>
        <w:tblLayout w:type="fixed"/>
        <w:tblLook w:val="01E0" w:firstRow="1" w:lastRow="1" w:firstColumn="1" w:lastColumn="1" w:noHBand="0" w:noVBand="0"/>
      </w:tblPr>
      <w:tblGrid>
        <w:gridCol w:w="5786"/>
        <w:gridCol w:w="3064"/>
      </w:tblGrid>
      <w:tr w:rsidR="00165F81" w:rsidRPr="008A446F" w14:paraId="0FD4383C" w14:textId="77777777" w:rsidTr="003B606F">
        <w:trPr>
          <w:trHeight w:val="1891"/>
        </w:trPr>
        <w:tc>
          <w:tcPr>
            <w:tcW w:w="5786" w:type="dxa"/>
            <w:vAlign w:val="bottom"/>
          </w:tcPr>
          <w:p w14:paraId="60A37A0A" w14:textId="77777777" w:rsidR="00165F81" w:rsidRPr="005572AD" w:rsidRDefault="005572AD" w:rsidP="00165F81">
            <w:pPr>
              <w:pStyle w:val="Title"/>
              <w:rPr>
                <w:rStyle w:val="DocTitle"/>
                <w:color w:val="FFFFFF" w:themeColor="background1"/>
              </w:rPr>
            </w:pPr>
            <w:bookmarkStart w:id="0" w:name="_Toc270846599"/>
            <w:bookmarkStart w:id="1" w:name="_Toc275283084"/>
            <w:r w:rsidRPr="005572AD">
              <w:rPr>
                <w:rStyle w:val="DocTitle"/>
                <w:color w:val="FFFFFF" w:themeColor="background1"/>
              </w:rPr>
              <w:t>Supplier User Manual</w:t>
            </w:r>
          </w:p>
          <w:p w14:paraId="7A8DC552" w14:textId="77777777" w:rsidR="00165F81" w:rsidRPr="005572AD" w:rsidRDefault="005572AD" w:rsidP="00165F81">
            <w:pPr>
              <w:pStyle w:val="Heading"/>
              <w:rPr>
                <w:color w:val="FFFFFF" w:themeColor="background1"/>
                <w:lang w:eastAsia="en-US"/>
              </w:rPr>
            </w:pPr>
            <w:r w:rsidRPr="005572AD">
              <w:rPr>
                <w:color w:val="FFFFFF" w:themeColor="background1"/>
                <w:lang w:eastAsia="en-US"/>
              </w:rPr>
              <w:t>Variations Online (VOL)</w:t>
            </w:r>
          </w:p>
        </w:tc>
        <w:tc>
          <w:tcPr>
            <w:tcW w:w="3064" w:type="dxa"/>
            <w:tcMar>
              <w:right w:w="0" w:type="dxa"/>
            </w:tcMar>
            <w:vAlign w:val="bottom"/>
          </w:tcPr>
          <w:p w14:paraId="2BD7C603" w14:textId="77777777" w:rsidR="00165F81" w:rsidRPr="008A446F" w:rsidRDefault="00165F81" w:rsidP="00165F81">
            <w:pPr>
              <w:pStyle w:val="Subtitle"/>
              <w:jc w:val="right"/>
              <w:rPr>
                <w:color w:val="343333"/>
                <w:highlight w:val="magenta"/>
              </w:rPr>
            </w:pPr>
          </w:p>
        </w:tc>
      </w:tr>
    </w:tbl>
    <w:p w14:paraId="5B7E12CA" w14:textId="77777777" w:rsidR="00E70F12" w:rsidRDefault="00165F81" w:rsidP="003B606F">
      <w:pPr>
        <w:rPr>
          <w:highlight w:val="magenta"/>
        </w:rPr>
      </w:pPr>
      <w:r>
        <w:rPr>
          <w:noProof/>
          <w:lang w:eastAsia="zh-TW"/>
        </w:rPr>
        <mc:AlternateContent>
          <mc:Choice Requires="wps">
            <w:drawing>
              <wp:anchor distT="0" distB="0" distL="114300" distR="114300" simplePos="0" relativeHeight="251667455" behindDoc="1" locked="0" layoutInCell="1" allowOverlap="1" wp14:anchorId="34335299" wp14:editId="2FF48416">
                <wp:simplePos x="0" y="0"/>
                <wp:positionH relativeFrom="column">
                  <wp:posOffset>-123825</wp:posOffset>
                </wp:positionH>
                <wp:positionV relativeFrom="paragraph">
                  <wp:posOffset>438150</wp:posOffset>
                </wp:positionV>
                <wp:extent cx="3518535" cy="540084"/>
                <wp:effectExtent l="0" t="0" r="24765" b="12700"/>
                <wp:wrapNone/>
                <wp:docPr id="11" name="Rectangle 11"/>
                <wp:cNvGraphicFramePr/>
                <a:graphic xmlns:a="http://schemas.openxmlformats.org/drawingml/2006/main">
                  <a:graphicData uri="http://schemas.microsoft.com/office/word/2010/wordprocessingShape">
                    <wps:wsp>
                      <wps:cNvSpPr/>
                      <wps:spPr>
                        <a:xfrm>
                          <a:off x="0" y="0"/>
                          <a:ext cx="3518535" cy="54008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BED0C" id="Rectangle 11" o:spid="_x0000_s1026" style="position:absolute;margin-left:-9.75pt;margin-top:34.5pt;width:277.05pt;height:42.55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" fillcolor="black [3200]" strokecolor="black [1600]" strokeweight="1pt"/>
            </w:pict>
          </mc:Fallback>
        </mc:AlternateContent>
      </w:r>
      <w:r w:rsidR="00C22D3D">
        <w:rPr>
          <w:noProof/>
          <w:lang w:eastAsia="zh-TW"/>
        </w:rPr>
        <mc:AlternateContent>
          <mc:Choice Requires="wps">
            <w:drawing>
              <wp:anchor distT="0" distB="0" distL="114300" distR="114300" simplePos="0" relativeHeight="251665407" behindDoc="1" locked="0" layoutInCell="1" allowOverlap="1" wp14:anchorId="527C04ED" wp14:editId="7AD5D621">
                <wp:simplePos x="0" y="0"/>
                <wp:positionH relativeFrom="column">
                  <wp:posOffset>-914399</wp:posOffset>
                </wp:positionH>
                <wp:positionV relativeFrom="paragraph">
                  <wp:posOffset>-64168</wp:posOffset>
                </wp:positionV>
                <wp:extent cx="4309678" cy="663074"/>
                <wp:effectExtent l="0" t="0" r="15240" b="22860"/>
                <wp:wrapNone/>
                <wp:docPr id="7" name="Rectangle 7"/>
                <wp:cNvGraphicFramePr/>
                <a:graphic xmlns:a="http://schemas.openxmlformats.org/drawingml/2006/main">
                  <a:graphicData uri="http://schemas.microsoft.com/office/word/2010/wordprocessingShape">
                    <wps:wsp>
                      <wps:cNvSpPr/>
                      <wps:spPr>
                        <a:xfrm>
                          <a:off x="0" y="0"/>
                          <a:ext cx="4309678" cy="66307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A62EF" id="Rectangle 7" o:spid="_x0000_s1026" style="position:absolute;margin-left:-1in;margin-top:-5.05pt;width:339.35pt;height:52.2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" fillcolor="black [3200]" strokecolor="black [1600]" strokeweight="1pt"/>
            </w:pict>
          </mc:Fallback>
        </mc:AlternateContent>
      </w:r>
    </w:p>
    <w:sdt>
      <w:sdtPr>
        <w:rPr>
          <w:rFonts w:ascii="Arial" w:eastAsia="Times New Roman" w:hAnsi="Arial" w:cs="Times New Roman"/>
          <w:color w:val="auto"/>
          <w:sz w:val="22"/>
          <w:szCs w:val="24"/>
          <w:lang w:val="en-AU" w:eastAsia="en-AU"/>
        </w:rPr>
        <w:id w:val="-410691882"/>
        <w:docPartObj>
          <w:docPartGallery w:val="Table of Contents"/>
          <w:docPartUnique/>
        </w:docPartObj>
      </w:sdtPr>
      <w:sdtEndPr>
        <w:rPr>
          <w:b/>
          <w:bCs/>
          <w:noProof/>
        </w:rPr>
      </w:sdtEndPr>
      <w:sdtContent>
        <w:p w14:paraId="0EA3A3AE" w14:textId="77777777" w:rsidR="003B606F" w:rsidRDefault="003B606F" w:rsidP="003B606F">
          <w:pPr>
            <w:pStyle w:val="TOCHeading"/>
          </w:pPr>
          <w:r>
            <w:t>Contents</w:t>
          </w:r>
        </w:p>
        <w:p w14:paraId="6200438C" w14:textId="77777777" w:rsidR="00F61657" w:rsidRDefault="003B606F">
          <w:pPr>
            <w:pStyle w:val="TOC1"/>
            <w:tabs>
              <w:tab w:val="right" w:leader="dot" w:pos="9017"/>
            </w:tabs>
            <w:rPr>
              <w:rFonts w:asciiTheme="minorHAnsi" w:eastAsiaTheme="minorEastAsia" w:hAnsiTheme="minorHAnsi" w:cstheme="minorBidi"/>
              <w:noProof/>
              <w:szCs w:val="22"/>
              <w:lang w:eastAsia="zh-TW"/>
            </w:rPr>
          </w:pPr>
          <w:r>
            <w:fldChar w:fldCharType="begin"/>
          </w:r>
          <w:r>
            <w:instrText xml:space="preserve"> TOC \o "1-3" \h \z \u </w:instrText>
          </w:r>
          <w:r>
            <w:fldChar w:fldCharType="separate"/>
          </w:r>
          <w:hyperlink w:anchor="_Toc13569913" w:history="1">
            <w:r w:rsidR="00F61657" w:rsidRPr="00F16C04">
              <w:rPr>
                <w:rStyle w:val="Hyperlink"/>
                <w:noProof/>
              </w:rPr>
              <w:t>Submit and Lodge Agreement Variation Request</w:t>
            </w:r>
            <w:r w:rsidR="00F61657">
              <w:rPr>
                <w:noProof/>
                <w:webHidden/>
              </w:rPr>
              <w:tab/>
            </w:r>
            <w:r w:rsidR="00F61657">
              <w:rPr>
                <w:noProof/>
                <w:webHidden/>
              </w:rPr>
              <w:fldChar w:fldCharType="begin"/>
            </w:r>
            <w:r w:rsidR="00F61657">
              <w:rPr>
                <w:noProof/>
                <w:webHidden/>
              </w:rPr>
              <w:instrText xml:space="preserve"> PAGEREF _Toc13569913 \h </w:instrText>
            </w:r>
            <w:r w:rsidR="00F61657">
              <w:rPr>
                <w:noProof/>
                <w:webHidden/>
              </w:rPr>
            </w:r>
            <w:r w:rsidR="00F61657">
              <w:rPr>
                <w:noProof/>
                <w:webHidden/>
              </w:rPr>
              <w:fldChar w:fldCharType="separate"/>
            </w:r>
            <w:r w:rsidR="00F61657">
              <w:rPr>
                <w:noProof/>
                <w:webHidden/>
              </w:rPr>
              <w:t>2</w:t>
            </w:r>
            <w:r w:rsidR="00F61657">
              <w:rPr>
                <w:noProof/>
                <w:webHidden/>
              </w:rPr>
              <w:fldChar w:fldCharType="end"/>
            </w:r>
          </w:hyperlink>
        </w:p>
        <w:p w14:paraId="3F2C4027" w14:textId="77777777" w:rsidR="00F61657" w:rsidRDefault="00F61657">
          <w:pPr>
            <w:pStyle w:val="TOC2"/>
            <w:tabs>
              <w:tab w:val="right" w:leader="dot" w:pos="9017"/>
            </w:tabs>
            <w:rPr>
              <w:rFonts w:asciiTheme="minorHAnsi" w:eastAsiaTheme="minorEastAsia" w:hAnsiTheme="minorHAnsi" w:cstheme="minorBidi"/>
              <w:noProof/>
              <w:szCs w:val="22"/>
              <w:lang w:eastAsia="zh-TW"/>
            </w:rPr>
          </w:pPr>
          <w:hyperlink w:anchor="_Toc13569914" w:history="1">
            <w:r w:rsidRPr="00F16C04">
              <w:rPr>
                <w:rStyle w:val="Hyperlink"/>
                <w:b/>
                <w:noProof/>
              </w:rPr>
              <w:t>What is Submitting of an Agreement Variation Request?</w:t>
            </w:r>
            <w:r>
              <w:rPr>
                <w:noProof/>
                <w:webHidden/>
              </w:rPr>
              <w:tab/>
            </w:r>
            <w:r>
              <w:rPr>
                <w:noProof/>
                <w:webHidden/>
              </w:rPr>
              <w:fldChar w:fldCharType="begin"/>
            </w:r>
            <w:r>
              <w:rPr>
                <w:noProof/>
                <w:webHidden/>
              </w:rPr>
              <w:instrText xml:space="preserve"> PAGEREF _Toc13569914 \h </w:instrText>
            </w:r>
            <w:r>
              <w:rPr>
                <w:noProof/>
                <w:webHidden/>
              </w:rPr>
            </w:r>
            <w:r>
              <w:rPr>
                <w:noProof/>
                <w:webHidden/>
              </w:rPr>
              <w:fldChar w:fldCharType="separate"/>
            </w:r>
            <w:r>
              <w:rPr>
                <w:noProof/>
                <w:webHidden/>
              </w:rPr>
              <w:t>2</w:t>
            </w:r>
            <w:r>
              <w:rPr>
                <w:noProof/>
                <w:webHidden/>
              </w:rPr>
              <w:fldChar w:fldCharType="end"/>
            </w:r>
          </w:hyperlink>
        </w:p>
        <w:p w14:paraId="1FA60065" w14:textId="77777777" w:rsidR="00F61657" w:rsidRDefault="00F61657">
          <w:pPr>
            <w:pStyle w:val="TOC2"/>
            <w:tabs>
              <w:tab w:val="right" w:leader="dot" w:pos="9017"/>
            </w:tabs>
            <w:rPr>
              <w:rFonts w:asciiTheme="minorHAnsi" w:eastAsiaTheme="minorEastAsia" w:hAnsiTheme="minorHAnsi" w:cstheme="minorBidi"/>
              <w:noProof/>
              <w:szCs w:val="22"/>
              <w:lang w:eastAsia="zh-TW"/>
            </w:rPr>
          </w:pPr>
          <w:hyperlink w:anchor="_Toc13569915" w:history="1">
            <w:r w:rsidRPr="00F16C04">
              <w:rPr>
                <w:rStyle w:val="Hyperlink"/>
                <w:b/>
                <w:noProof/>
              </w:rPr>
              <w:t>When can I submit an Agreement Variation Request?</w:t>
            </w:r>
            <w:r>
              <w:rPr>
                <w:noProof/>
                <w:webHidden/>
              </w:rPr>
              <w:tab/>
            </w:r>
            <w:r>
              <w:rPr>
                <w:noProof/>
                <w:webHidden/>
              </w:rPr>
              <w:fldChar w:fldCharType="begin"/>
            </w:r>
            <w:r>
              <w:rPr>
                <w:noProof/>
                <w:webHidden/>
              </w:rPr>
              <w:instrText xml:space="preserve"> PAGEREF _Toc13569915 \h </w:instrText>
            </w:r>
            <w:r>
              <w:rPr>
                <w:noProof/>
                <w:webHidden/>
              </w:rPr>
            </w:r>
            <w:r>
              <w:rPr>
                <w:noProof/>
                <w:webHidden/>
              </w:rPr>
              <w:fldChar w:fldCharType="separate"/>
            </w:r>
            <w:r>
              <w:rPr>
                <w:noProof/>
                <w:webHidden/>
              </w:rPr>
              <w:t>2</w:t>
            </w:r>
            <w:r>
              <w:rPr>
                <w:noProof/>
                <w:webHidden/>
              </w:rPr>
              <w:fldChar w:fldCharType="end"/>
            </w:r>
          </w:hyperlink>
        </w:p>
        <w:p w14:paraId="3E69EF91" w14:textId="77777777" w:rsidR="00F61657" w:rsidRDefault="00F61657">
          <w:pPr>
            <w:pStyle w:val="TOC2"/>
            <w:tabs>
              <w:tab w:val="right" w:leader="dot" w:pos="9017"/>
            </w:tabs>
            <w:rPr>
              <w:rFonts w:asciiTheme="minorHAnsi" w:eastAsiaTheme="minorEastAsia" w:hAnsiTheme="minorHAnsi" w:cstheme="minorBidi"/>
              <w:noProof/>
              <w:szCs w:val="22"/>
              <w:lang w:eastAsia="zh-TW"/>
            </w:rPr>
          </w:pPr>
          <w:hyperlink w:anchor="_Toc13569916" w:history="1">
            <w:r w:rsidRPr="00F16C04">
              <w:rPr>
                <w:rStyle w:val="Hyperlink"/>
                <w:b/>
                <w:noProof/>
              </w:rPr>
              <w:t>Is it too late to submit an Agreement Variation Request?</w:t>
            </w:r>
            <w:r>
              <w:rPr>
                <w:noProof/>
                <w:webHidden/>
              </w:rPr>
              <w:tab/>
            </w:r>
            <w:r>
              <w:rPr>
                <w:noProof/>
                <w:webHidden/>
              </w:rPr>
              <w:fldChar w:fldCharType="begin"/>
            </w:r>
            <w:r>
              <w:rPr>
                <w:noProof/>
                <w:webHidden/>
              </w:rPr>
              <w:instrText xml:space="preserve"> PAGEREF _Toc13569916 \h </w:instrText>
            </w:r>
            <w:r>
              <w:rPr>
                <w:noProof/>
                <w:webHidden/>
              </w:rPr>
            </w:r>
            <w:r>
              <w:rPr>
                <w:noProof/>
                <w:webHidden/>
              </w:rPr>
              <w:fldChar w:fldCharType="separate"/>
            </w:r>
            <w:r>
              <w:rPr>
                <w:noProof/>
                <w:webHidden/>
              </w:rPr>
              <w:t>2</w:t>
            </w:r>
            <w:r>
              <w:rPr>
                <w:noProof/>
                <w:webHidden/>
              </w:rPr>
              <w:fldChar w:fldCharType="end"/>
            </w:r>
          </w:hyperlink>
        </w:p>
        <w:p w14:paraId="01187575" w14:textId="77777777" w:rsidR="00F61657" w:rsidRDefault="00F61657">
          <w:pPr>
            <w:pStyle w:val="TOC2"/>
            <w:tabs>
              <w:tab w:val="right" w:leader="dot" w:pos="9017"/>
            </w:tabs>
            <w:rPr>
              <w:rFonts w:asciiTheme="minorHAnsi" w:eastAsiaTheme="minorEastAsia" w:hAnsiTheme="minorHAnsi" w:cstheme="minorBidi"/>
              <w:noProof/>
              <w:szCs w:val="22"/>
              <w:lang w:eastAsia="zh-TW"/>
            </w:rPr>
          </w:pPr>
          <w:hyperlink w:anchor="_Toc13569917" w:history="1">
            <w:r w:rsidRPr="00F16C04">
              <w:rPr>
                <w:rStyle w:val="Hyperlink"/>
                <w:b/>
                <w:noProof/>
              </w:rPr>
              <w:t>What happens after I submit an Agreement Variation Request?</w:t>
            </w:r>
            <w:r>
              <w:rPr>
                <w:noProof/>
                <w:webHidden/>
              </w:rPr>
              <w:tab/>
            </w:r>
            <w:r>
              <w:rPr>
                <w:noProof/>
                <w:webHidden/>
              </w:rPr>
              <w:fldChar w:fldCharType="begin"/>
            </w:r>
            <w:r>
              <w:rPr>
                <w:noProof/>
                <w:webHidden/>
              </w:rPr>
              <w:instrText xml:space="preserve"> PAGEREF _Toc13569917 \h </w:instrText>
            </w:r>
            <w:r>
              <w:rPr>
                <w:noProof/>
                <w:webHidden/>
              </w:rPr>
            </w:r>
            <w:r>
              <w:rPr>
                <w:noProof/>
                <w:webHidden/>
              </w:rPr>
              <w:fldChar w:fldCharType="separate"/>
            </w:r>
            <w:r>
              <w:rPr>
                <w:noProof/>
                <w:webHidden/>
              </w:rPr>
              <w:t>2</w:t>
            </w:r>
            <w:r>
              <w:rPr>
                <w:noProof/>
                <w:webHidden/>
              </w:rPr>
              <w:fldChar w:fldCharType="end"/>
            </w:r>
          </w:hyperlink>
        </w:p>
        <w:p w14:paraId="225EAC93" w14:textId="77777777" w:rsidR="00F61657" w:rsidRDefault="00F61657">
          <w:pPr>
            <w:pStyle w:val="TOC2"/>
            <w:tabs>
              <w:tab w:val="right" w:leader="dot" w:pos="9017"/>
            </w:tabs>
            <w:rPr>
              <w:rFonts w:asciiTheme="minorHAnsi" w:eastAsiaTheme="minorEastAsia" w:hAnsiTheme="minorHAnsi" w:cstheme="minorBidi"/>
              <w:noProof/>
              <w:szCs w:val="22"/>
              <w:lang w:eastAsia="zh-TW"/>
            </w:rPr>
          </w:pPr>
          <w:hyperlink w:anchor="_Toc13569918" w:history="1">
            <w:r w:rsidRPr="00F16C04">
              <w:rPr>
                <w:rStyle w:val="Hyperlink"/>
                <w:b/>
                <w:noProof/>
              </w:rPr>
              <w:t>Who can submit an Agreement Variation Request?</w:t>
            </w:r>
            <w:r>
              <w:rPr>
                <w:noProof/>
                <w:webHidden/>
              </w:rPr>
              <w:tab/>
            </w:r>
            <w:r>
              <w:rPr>
                <w:noProof/>
                <w:webHidden/>
              </w:rPr>
              <w:fldChar w:fldCharType="begin"/>
            </w:r>
            <w:r>
              <w:rPr>
                <w:noProof/>
                <w:webHidden/>
              </w:rPr>
              <w:instrText xml:space="preserve"> PAGEREF _Toc13569918 \h </w:instrText>
            </w:r>
            <w:r>
              <w:rPr>
                <w:noProof/>
                <w:webHidden/>
              </w:rPr>
            </w:r>
            <w:r>
              <w:rPr>
                <w:noProof/>
                <w:webHidden/>
              </w:rPr>
              <w:fldChar w:fldCharType="separate"/>
            </w:r>
            <w:r>
              <w:rPr>
                <w:noProof/>
                <w:webHidden/>
              </w:rPr>
              <w:t>2</w:t>
            </w:r>
            <w:r>
              <w:rPr>
                <w:noProof/>
                <w:webHidden/>
              </w:rPr>
              <w:fldChar w:fldCharType="end"/>
            </w:r>
          </w:hyperlink>
        </w:p>
        <w:p w14:paraId="250F372E" w14:textId="77777777" w:rsidR="00F61657" w:rsidRDefault="00F61657">
          <w:pPr>
            <w:pStyle w:val="TOC2"/>
            <w:tabs>
              <w:tab w:val="right" w:leader="dot" w:pos="9017"/>
            </w:tabs>
            <w:rPr>
              <w:rFonts w:asciiTheme="minorHAnsi" w:eastAsiaTheme="minorEastAsia" w:hAnsiTheme="minorHAnsi" w:cstheme="minorBidi"/>
              <w:noProof/>
              <w:szCs w:val="22"/>
              <w:lang w:eastAsia="zh-TW"/>
            </w:rPr>
          </w:pPr>
          <w:hyperlink w:anchor="_Toc13569919" w:history="1">
            <w:r w:rsidRPr="00F16C04">
              <w:rPr>
                <w:rStyle w:val="Hyperlink"/>
                <w:b/>
                <w:noProof/>
              </w:rPr>
              <w:t>How do I submit my AVR?</w:t>
            </w:r>
            <w:r>
              <w:rPr>
                <w:noProof/>
                <w:webHidden/>
              </w:rPr>
              <w:tab/>
            </w:r>
            <w:r>
              <w:rPr>
                <w:noProof/>
                <w:webHidden/>
              </w:rPr>
              <w:fldChar w:fldCharType="begin"/>
            </w:r>
            <w:r>
              <w:rPr>
                <w:noProof/>
                <w:webHidden/>
              </w:rPr>
              <w:instrText xml:space="preserve"> PAGEREF _Toc13569919 \h </w:instrText>
            </w:r>
            <w:r>
              <w:rPr>
                <w:noProof/>
                <w:webHidden/>
              </w:rPr>
            </w:r>
            <w:r>
              <w:rPr>
                <w:noProof/>
                <w:webHidden/>
              </w:rPr>
              <w:fldChar w:fldCharType="separate"/>
            </w:r>
            <w:r>
              <w:rPr>
                <w:noProof/>
                <w:webHidden/>
              </w:rPr>
              <w:t>2</w:t>
            </w:r>
            <w:r>
              <w:rPr>
                <w:noProof/>
                <w:webHidden/>
              </w:rPr>
              <w:fldChar w:fldCharType="end"/>
            </w:r>
          </w:hyperlink>
        </w:p>
        <w:p w14:paraId="53C4B265" w14:textId="77777777" w:rsidR="00F61657" w:rsidRDefault="00F61657">
          <w:pPr>
            <w:pStyle w:val="TOC2"/>
            <w:tabs>
              <w:tab w:val="right" w:leader="dot" w:pos="9017"/>
            </w:tabs>
            <w:rPr>
              <w:rFonts w:asciiTheme="minorHAnsi" w:eastAsiaTheme="minorEastAsia" w:hAnsiTheme="minorHAnsi" w:cstheme="minorBidi"/>
              <w:noProof/>
              <w:szCs w:val="22"/>
              <w:lang w:eastAsia="zh-TW"/>
            </w:rPr>
          </w:pPr>
          <w:hyperlink w:anchor="_Toc13569920" w:history="1">
            <w:r w:rsidRPr="00F16C04">
              <w:rPr>
                <w:rStyle w:val="Hyperlink"/>
                <w:b/>
                <w:noProof/>
              </w:rPr>
              <w:t>How can I check if an Agreement Variation Request has been submitted?</w:t>
            </w:r>
            <w:r>
              <w:rPr>
                <w:noProof/>
                <w:webHidden/>
              </w:rPr>
              <w:tab/>
            </w:r>
            <w:r>
              <w:rPr>
                <w:noProof/>
                <w:webHidden/>
              </w:rPr>
              <w:fldChar w:fldCharType="begin"/>
            </w:r>
            <w:r>
              <w:rPr>
                <w:noProof/>
                <w:webHidden/>
              </w:rPr>
              <w:instrText xml:space="preserve"> PAGEREF _Toc13569920 \h </w:instrText>
            </w:r>
            <w:r>
              <w:rPr>
                <w:noProof/>
                <w:webHidden/>
              </w:rPr>
            </w:r>
            <w:r>
              <w:rPr>
                <w:noProof/>
                <w:webHidden/>
              </w:rPr>
              <w:fldChar w:fldCharType="separate"/>
            </w:r>
            <w:r>
              <w:rPr>
                <w:noProof/>
                <w:webHidden/>
              </w:rPr>
              <w:t>6</w:t>
            </w:r>
            <w:r>
              <w:rPr>
                <w:noProof/>
                <w:webHidden/>
              </w:rPr>
              <w:fldChar w:fldCharType="end"/>
            </w:r>
          </w:hyperlink>
        </w:p>
        <w:p w14:paraId="3BFCA43F" w14:textId="77777777" w:rsidR="00F61657" w:rsidRDefault="00F61657">
          <w:pPr>
            <w:pStyle w:val="TOC2"/>
            <w:tabs>
              <w:tab w:val="right" w:leader="dot" w:pos="9017"/>
            </w:tabs>
            <w:rPr>
              <w:rFonts w:asciiTheme="minorHAnsi" w:eastAsiaTheme="minorEastAsia" w:hAnsiTheme="minorHAnsi" w:cstheme="minorBidi"/>
              <w:noProof/>
              <w:szCs w:val="22"/>
              <w:lang w:eastAsia="zh-TW"/>
            </w:rPr>
          </w:pPr>
          <w:hyperlink w:anchor="_Toc13569921" w:history="1">
            <w:r w:rsidRPr="00F16C04">
              <w:rPr>
                <w:rStyle w:val="Hyperlink"/>
                <w:b/>
                <w:noProof/>
              </w:rPr>
              <w:t>What is meant by Agreement Variation Request - Awaiting Confirmation?</w:t>
            </w:r>
            <w:r>
              <w:rPr>
                <w:noProof/>
                <w:webHidden/>
              </w:rPr>
              <w:tab/>
            </w:r>
            <w:r>
              <w:rPr>
                <w:noProof/>
                <w:webHidden/>
              </w:rPr>
              <w:fldChar w:fldCharType="begin"/>
            </w:r>
            <w:r>
              <w:rPr>
                <w:noProof/>
                <w:webHidden/>
              </w:rPr>
              <w:instrText xml:space="preserve"> PAGEREF _Toc13569921 \h </w:instrText>
            </w:r>
            <w:r>
              <w:rPr>
                <w:noProof/>
                <w:webHidden/>
              </w:rPr>
            </w:r>
            <w:r>
              <w:rPr>
                <w:noProof/>
                <w:webHidden/>
              </w:rPr>
              <w:fldChar w:fldCharType="separate"/>
            </w:r>
            <w:r>
              <w:rPr>
                <w:noProof/>
                <w:webHidden/>
              </w:rPr>
              <w:t>6</w:t>
            </w:r>
            <w:r>
              <w:rPr>
                <w:noProof/>
                <w:webHidden/>
              </w:rPr>
              <w:fldChar w:fldCharType="end"/>
            </w:r>
          </w:hyperlink>
        </w:p>
        <w:p w14:paraId="6635D50F" w14:textId="77777777" w:rsidR="00F61657" w:rsidRDefault="00F61657">
          <w:pPr>
            <w:pStyle w:val="TOC2"/>
            <w:tabs>
              <w:tab w:val="right" w:leader="dot" w:pos="9017"/>
            </w:tabs>
            <w:rPr>
              <w:rFonts w:asciiTheme="minorHAnsi" w:eastAsiaTheme="minorEastAsia" w:hAnsiTheme="minorHAnsi" w:cstheme="minorBidi"/>
              <w:noProof/>
              <w:szCs w:val="22"/>
              <w:lang w:eastAsia="zh-TW"/>
            </w:rPr>
          </w:pPr>
          <w:hyperlink w:anchor="_Toc13569922" w:history="1">
            <w:r w:rsidRPr="00F16C04">
              <w:rPr>
                <w:rStyle w:val="Hyperlink"/>
                <w:b/>
                <w:noProof/>
              </w:rPr>
              <w:t>What is the difference between Submitting and Lodging an AVR?</w:t>
            </w:r>
            <w:r>
              <w:rPr>
                <w:noProof/>
                <w:webHidden/>
              </w:rPr>
              <w:tab/>
            </w:r>
            <w:r>
              <w:rPr>
                <w:noProof/>
                <w:webHidden/>
              </w:rPr>
              <w:fldChar w:fldCharType="begin"/>
            </w:r>
            <w:r>
              <w:rPr>
                <w:noProof/>
                <w:webHidden/>
              </w:rPr>
              <w:instrText xml:space="preserve"> PAGEREF _Toc13569922 \h </w:instrText>
            </w:r>
            <w:r>
              <w:rPr>
                <w:noProof/>
                <w:webHidden/>
              </w:rPr>
            </w:r>
            <w:r>
              <w:rPr>
                <w:noProof/>
                <w:webHidden/>
              </w:rPr>
              <w:fldChar w:fldCharType="separate"/>
            </w:r>
            <w:r>
              <w:rPr>
                <w:noProof/>
                <w:webHidden/>
              </w:rPr>
              <w:t>7</w:t>
            </w:r>
            <w:r>
              <w:rPr>
                <w:noProof/>
                <w:webHidden/>
              </w:rPr>
              <w:fldChar w:fldCharType="end"/>
            </w:r>
          </w:hyperlink>
        </w:p>
        <w:p w14:paraId="3A3B87ED" w14:textId="77777777" w:rsidR="00F61657" w:rsidRDefault="00F61657">
          <w:pPr>
            <w:pStyle w:val="TOC2"/>
            <w:tabs>
              <w:tab w:val="right" w:leader="dot" w:pos="9017"/>
            </w:tabs>
            <w:rPr>
              <w:rFonts w:asciiTheme="minorHAnsi" w:eastAsiaTheme="minorEastAsia" w:hAnsiTheme="minorHAnsi" w:cstheme="minorBidi"/>
              <w:noProof/>
              <w:szCs w:val="22"/>
              <w:lang w:eastAsia="zh-TW"/>
            </w:rPr>
          </w:pPr>
          <w:hyperlink w:anchor="_Toc13569923" w:history="1">
            <w:r w:rsidRPr="00F16C04">
              <w:rPr>
                <w:rStyle w:val="Hyperlink"/>
                <w:b/>
                <w:noProof/>
              </w:rPr>
              <w:t>What is lodgement of an Agreement Variation Request?</w:t>
            </w:r>
            <w:r>
              <w:rPr>
                <w:noProof/>
                <w:webHidden/>
              </w:rPr>
              <w:tab/>
            </w:r>
            <w:r>
              <w:rPr>
                <w:noProof/>
                <w:webHidden/>
              </w:rPr>
              <w:fldChar w:fldCharType="begin"/>
            </w:r>
            <w:r>
              <w:rPr>
                <w:noProof/>
                <w:webHidden/>
              </w:rPr>
              <w:instrText xml:space="preserve"> PAGEREF _Toc13569923 \h </w:instrText>
            </w:r>
            <w:r>
              <w:rPr>
                <w:noProof/>
                <w:webHidden/>
              </w:rPr>
            </w:r>
            <w:r>
              <w:rPr>
                <w:noProof/>
                <w:webHidden/>
              </w:rPr>
              <w:fldChar w:fldCharType="separate"/>
            </w:r>
            <w:r>
              <w:rPr>
                <w:noProof/>
                <w:webHidden/>
              </w:rPr>
              <w:t>7</w:t>
            </w:r>
            <w:r>
              <w:rPr>
                <w:noProof/>
                <w:webHidden/>
              </w:rPr>
              <w:fldChar w:fldCharType="end"/>
            </w:r>
          </w:hyperlink>
        </w:p>
        <w:p w14:paraId="18DA6305" w14:textId="77777777" w:rsidR="00F61657" w:rsidRDefault="00F61657">
          <w:pPr>
            <w:pStyle w:val="TOC2"/>
            <w:tabs>
              <w:tab w:val="right" w:leader="dot" w:pos="9017"/>
            </w:tabs>
            <w:rPr>
              <w:rFonts w:asciiTheme="minorHAnsi" w:eastAsiaTheme="minorEastAsia" w:hAnsiTheme="minorHAnsi" w:cstheme="minorBidi"/>
              <w:noProof/>
              <w:szCs w:val="22"/>
              <w:lang w:eastAsia="zh-TW"/>
            </w:rPr>
          </w:pPr>
          <w:hyperlink w:anchor="_Toc13569924" w:history="1">
            <w:r w:rsidRPr="00F16C04">
              <w:rPr>
                <w:rStyle w:val="Hyperlink"/>
                <w:b/>
                <w:noProof/>
              </w:rPr>
              <w:t>When can I lodge an Agreement Variation Request?</w:t>
            </w:r>
            <w:r>
              <w:rPr>
                <w:noProof/>
                <w:webHidden/>
              </w:rPr>
              <w:tab/>
            </w:r>
            <w:r>
              <w:rPr>
                <w:noProof/>
                <w:webHidden/>
              </w:rPr>
              <w:fldChar w:fldCharType="begin"/>
            </w:r>
            <w:r>
              <w:rPr>
                <w:noProof/>
                <w:webHidden/>
              </w:rPr>
              <w:instrText xml:space="preserve"> PAGEREF _Toc13569924 \h </w:instrText>
            </w:r>
            <w:r>
              <w:rPr>
                <w:noProof/>
                <w:webHidden/>
              </w:rPr>
            </w:r>
            <w:r>
              <w:rPr>
                <w:noProof/>
                <w:webHidden/>
              </w:rPr>
              <w:fldChar w:fldCharType="separate"/>
            </w:r>
            <w:r>
              <w:rPr>
                <w:noProof/>
                <w:webHidden/>
              </w:rPr>
              <w:t>7</w:t>
            </w:r>
            <w:r>
              <w:rPr>
                <w:noProof/>
                <w:webHidden/>
              </w:rPr>
              <w:fldChar w:fldCharType="end"/>
            </w:r>
          </w:hyperlink>
        </w:p>
        <w:p w14:paraId="0D157B14" w14:textId="77777777" w:rsidR="00F61657" w:rsidRDefault="00F61657">
          <w:pPr>
            <w:pStyle w:val="TOC2"/>
            <w:tabs>
              <w:tab w:val="right" w:leader="dot" w:pos="9017"/>
            </w:tabs>
            <w:rPr>
              <w:rFonts w:asciiTheme="minorHAnsi" w:eastAsiaTheme="minorEastAsia" w:hAnsiTheme="minorHAnsi" w:cstheme="minorBidi"/>
              <w:noProof/>
              <w:szCs w:val="22"/>
              <w:lang w:eastAsia="zh-TW"/>
            </w:rPr>
          </w:pPr>
          <w:hyperlink w:anchor="_Toc13569925" w:history="1">
            <w:r w:rsidRPr="00F16C04">
              <w:rPr>
                <w:rStyle w:val="Hyperlink"/>
                <w:b/>
                <w:noProof/>
              </w:rPr>
              <w:t>Is it too late to lodge an Agreement Variation Request?</w:t>
            </w:r>
            <w:r>
              <w:rPr>
                <w:noProof/>
                <w:webHidden/>
              </w:rPr>
              <w:tab/>
            </w:r>
            <w:r>
              <w:rPr>
                <w:noProof/>
                <w:webHidden/>
              </w:rPr>
              <w:fldChar w:fldCharType="begin"/>
            </w:r>
            <w:r>
              <w:rPr>
                <w:noProof/>
                <w:webHidden/>
              </w:rPr>
              <w:instrText xml:space="preserve"> PAGEREF _Toc13569925 \h </w:instrText>
            </w:r>
            <w:r>
              <w:rPr>
                <w:noProof/>
                <w:webHidden/>
              </w:rPr>
            </w:r>
            <w:r>
              <w:rPr>
                <w:noProof/>
                <w:webHidden/>
              </w:rPr>
              <w:fldChar w:fldCharType="separate"/>
            </w:r>
            <w:r>
              <w:rPr>
                <w:noProof/>
                <w:webHidden/>
              </w:rPr>
              <w:t>8</w:t>
            </w:r>
            <w:r>
              <w:rPr>
                <w:noProof/>
                <w:webHidden/>
              </w:rPr>
              <w:fldChar w:fldCharType="end"/>
            </w:r>
          </w:hyperlink>
        </w:p>
        <w:p w14:paraId="0C1F73F4" w14:textId="77777777" w:rsidR="00F61657" w:rsidRDefault="00F61657">
          <w:pPr>
            <w:pStyle w:val="TOC2"/>
            <w:tabs>
              <w:tab w:val="right" w:leader="dot" w:pos="9017"/>
            </w:tabs>
            <w:rPr>
              <w:rFonts w:asciiTheme="minorHAnsi" w:eastAsiaTheme="minorEastAsia" w:hAnsiTheme="minorHAnsi" w:cstheme="minorBidi"/>
              <w:noProof/>
              <w:szCs w:val="22"/>
              <w:lang w:eastAsia="zh-TW"/>
            </w:rPr>
          </w:pPr>
          <w:hyperlink w:anchor="_Toc13569926" w:history="1">
            <w:r w:rsidRPr="00F16C04">
              <w:rPr>
                <w:rStyle w:val="Hyperlink"/>
                <w:b/>
                <w:noProof/>
              </w:rPr>
              <w:t>What happens after I lodge an Agreement Variation Request?</w:t>
            </w:r>
            <w:r>
              <w:rPr>
                <w:noProof/>
                <w:webHidden/>
              </w:rPr>
              <w:tab/>
            </w:r>
            <w:r>
              <w:rPr>
                <w:noProof/>
                <w:webHidden/>
              </w:rPr>
              <w:fldChar w:fldCharType="begin"/>
            </w:r>
            <w:r>
              <w:rPr>
                <w:noProof/>
                <w:webHidden/>
              </w:rPr>
              <w:instrText xml:space="preserve"> PAGEREF _Toc13569926 \h </w:instrText>
            </w:r>
            <w:r>
              <w:rPr>
                <w:noProof/>
                <w:webHidden/>
              </w:rPr>
            </w:r>
            <w:r>
              <w:rPr>
                <w:noProof/>
                <w:webHidden/>
              </w:rPr>
              <w:fldChar w:fldCharType="separate"/>
            </w:r>
            <w:r>
              <w:rPr>
                <w:noProof/>
                <w:webHidden/>
              </w:rPr>
              <w:t>8</w:t>
            </w:r>
            <w:r>
              <w:rPr>
                <w:noProof/>
                <w:webHidden/>
              </w:rPr>
              <w:fldChar w:fldCharType="end"/>
            </w:r>
          </w:hyperlink>
        </w:p>
        <w:p w14:paraId="2DB00845" w14:textId="77777777" w:rsidR="00F61657" w:rsidRDefault="00F61657">
          <w:pPr>
            <w:pStyle w:val="TOC2"/>
            <w:tabs>
              <w:tab w:val="right" w:leader="dot" w:pos="9017"/>
            </w:tabs>
            <w:rPr>
              <w:rFonts w:asciiTheme="minorHAnsi" w:eastAsiaTheme="minorEastAsia" w:hAnsiTheme="minorHAnsi" w:cstheme="minorBidi"/>
              <w:noProof/>
              <w:szCs w:val="22"/>
              <w:lang w:eastAsia="zh-TW"/>
            </w:rPr>
          </w:pPr>
          <w:hyperlink w:anchor="_Toc13569927" w:history="1">
            <w:r w:rsidRPr="00F16C04">
              <w:rPr>
                <w:rStyle w:val="Hyperlink"/>
                <w:b/>
                <w:noProof/>
              </w:rPr>
              <w:t>Who can lodge an Agreement Variation Request?</w:t>
            </w:r>
            <w:r>
              <w:rPr>
                <w:noProof/>
                <w:webHidden/>
              </w:rPr>
              <w:tab/>
            </w:r>
            <w:r>
              <w:rPr>
                <w:noProof/>
                <w:webHidden/>
              </w:rPr>
              <w:fldChar w:fldCharType="begin"/>
            </w:r>
            <w:r>
              <w:rPr>
                <w:noProof/>
                <w:webHidden/>
              </w:rPr>
              <w:instrText xml:space="preserve"> PAGEREF _Toc13569927 \h </w:instrText>
            </w:r>
            <w:r>
              <w:rPr>
                <w:noProof/>
                <w:webHidden/>
              </w:rPr>
            </w:r>
            <w:r>
              <w:rPr>
                <w:noProof/>
                <w:webHidden/>
              </w:rPr>
              <w:fldChar w:fldCharType="separate"/>
            </w:r>
            <w:r>
              <w:rPr>
                <w:noProof/>
                <w:webHidden/>
              </w:rPr>
              <w:t>8</w:t>
            </w:r>
            <w:r>
              <w:rPr>
                <w:noProof/>
                <w:webHidden/>
              </w:rPr>
              <w:fldChar w:fldCharType="end"/>
            </w:r>
          </w:hyperlink>
        </w:p>
        <w:p w14:paraId="553A147C" w14:textId="77777777" w:rsidR="00F61657" w:rsidRDefault="00F61657">
          <w:pPr>
            <w:pStyle w:val="TOC2"/>
            <w:tabs>
              <w:tab w:val="right" w:leader="dot" w:pos="9017"/>
            </w:tabs>
            <w:rPr>
              <w:rFonts w:asciiTheme="minorHAnsi" w:eastAsiaTheme="minorEastAsia" w:hAnsiTheme="minorHAnsi" w:cstheme="minorBidi"/>
              <w:noProof/>
              <w:szCs w:val="22"/>
              <w:lang w:eastAsia="zh-TW"/>
            </w:rPr>
          </w:pPr>
          <w:hyperlink w:anchor="_Toc13569928" w:history="1">
            <w:r w:rsidRPr="00F16C04">
              <w:rPr>
                <w:rStyle w:val="Hyperlink"/>
                <w:b/>
                <w:noProof/>
              </w:rPr>
              <w:t>How can I lodge my AVR?</w:t>
            </w:r>
            <w:r>
              <w:rPr>
                <w:noProof/>
                <w:webHidden/>
              </w:rPr>
              <w:tab/>
            </w:r>
            <w:r>
              <w:rPr>
                <w:noProof/>
                <w:webHidden/>
              </w:rPr>
              <w:fldChar w:fldCharType="begin"/>
            </w:r>
            <w:r>
              <w:rPr>
                <w:noProof/>
                <w:webHidden/>
              </w:rPr>
              <w:instrText xml:space="preserve"> PAGEREF _Toc13569928 \h </w:instrText>
            </w:r>
            <w:r>
              <w:rPr>
                <w:noProof/>
                <w:webHidden/>
              </w:rPr>
            </w:r>
            <w:r>
              <w:rPr>
                <w:noProof/>
                <w:webHidden/>
              </w:rPr>
              <w:fldChar w:fldCharType="separate"/>
            </w:r>
            <w:r>
              <w:rPr>
                <w:noProof/>
                <w:webHidden/>
              </w:rPr>
              <w:t>8</w:t>
            </w:r>
            <w:r>
              <w:rPr>
                <w:noProof/>
                <w:webHidden/>
              </w:rPr>
              <w:fldChar w:fldCharType="end"/>
            </w:r>
          </w:hyperlink>
        </w:p>
        <w:p w14:paraId="3030B596" w14:textId="77777777" w:rsidR="00F61657" w:rsidRDefault="00F61657">
          <w:pPr>
            <w:pStyle w:val="TOC2"/>
            <w:tabs>
              <w:tab w:val="right" w:leader="dot" w:pos="9017"/>
            </w:tabs>
            <w:rPr>
              <w:rFonts w:asciiTheme="minorHAnsi" w:eastAsiaTheme="minorEastAsia" w:hAnsiTheme="minorHAnsi" w:cstheme="minorBidi"/>
              <w:noProof/>
              <w:szCs w:val="22"/>
              <w:lang w:eastAsia="zh-TW"/>
            </w:rPr>
          </w:pPr>
          <w:hyperlink w:anchor="_Toc13569929" w:history="1">
            <w:r w:rsidRPr="00F16C04">
              <w:rPr>
                <w:rStyle w:val="Hyperlink"/>
                <w:b/>
                <w:noProof/>
              </w:rPr>
              <w:t>How can I check if my Agreement Variation Request has been lodged?</w:t>
            </w:r>
            <w:r>
              <w:rPr>
                <w:noProof/>
                <w:webHidden/>
              </w:rPr>
              <w:tab/>
            </w:r>
            <w:r>
              <w:rPr>
                <w:noProof/>
                <w:webHidden/>
              </w:rPr>
              <w:fldChar w:fldCharType="begin"/>
            </w:r>
            <w:r>
              <w:rPr>
                <w:noProof/>
                <w:webHidden/>
              </w:rPr>
              <w:instrText xml:space="preserve"> PAGEREF _Toc13569929 \h </w:instrText>
            </w:r>
            <w:r>
              <w:rPr>
                <w:noProof/>
                <w:webHidden/>
              </w:rPr>
            </w:r>
            <w:r>
              <w:rPr>
                <w:noProof/>
                <w:webHidden/>
              </w:rPr>
              <w:fldChar w:fldCharType="separate"/>
            </w:r>
            <w:r>
              <w:rPr>
                <w:noProof/>
                <w:webHidden/>
              </w:rPr>
              <w:t>12</w:t>
            </w:r>
            <w:r>
              <w:rPr>
                <w:noProof/>
                <w:webHidden/>
              </w:rPr>
              <w:fldChar w:fldCharType="end"/>
            </w:r>
          </w:hyperlink>
        </w:p>
        <w:p w14:paraId="0FB3F21D" w14:textId="77777777" w:rsidR="003B606F" w:rsidRDefault="003B606F" w:rsidP="003B606F">
          <w:r>
            <w:rPr>
              <w:b/>
              <w:bCs/>
              <w:noProof/>
            </w:rPr>
            <w:fldChar w:fldCharType="end"/>
          </w:r>
        </w:p>
      </w:sdtContent>
    </w:sdt>
    <w:p w14:paraId="055C06F3" w14:textId="77777777" w:rsidR="001E1940" w:rsidRDefault="001E1940">
      <w:pPr>
        <w:rPr>
          <w:highlight w:val="magenta"/>
        </w:rPr>
      </w:pPr>
      <w:r>
        <w:rPr>
          <w:highlight w:val="magenta"/>
        </w:rPr>
        <w:br w:type="page"/>
      </w:r>
    </w:p>
    <w:p w14:paraId="36834589" w14:textId="382F136F" w:rsidR="003B606F" w:rsidRDefault="00862F45" w:rsidP="00F95EF3">
      <w:pPr>
        <w:pStyle w:val="Heading1"/>
        <w:widowControl w:val="0"/>
        <w:pBdr>
          <w:bottom w:val="single" w:sz="4" w:space="1" w:color="auto"/>
        </w:pBdr>
        <w:tabs>
          <w:tab w:val="num" w:pos="432"/>
        </w:tabs>
        <w:spacing w:before="120" w:after="120" w:line="288" w:lineRule="auto"/>
        <w:ind w:left="324" w:hanging="324"/>
        <w:rPr>
          <w:sz w:val="28"/>
          <w:szCs w:val="20"/>
        </w:rPr>
      </w:pPr>
      <w:bookmarkStart w:id="2" w:name="_Toc13569913"/>
      <w:r>
        <w:rPr>
          <w:b w:val="0"/>
        </w:rPr>
        <w:lastRenderedPageBreak/>
        <w:t>Submit and Lodge Agreement Variation Request</w:t>
      </w:r>
      <w:bookmarkEnd w:id="2"/>
    </w:p>
    <w:p w14:paraId="650F6784" w14:textId="2D7B2ECA" w:rsidR="003B606F" w:rsidRDefault="00862F45" w:rsidP="00F95EF3">
      <w:pPr>
        <w:pStyle w:val="Heading2"/>
        <w:widowControl w:val="0"/>
        <w:numPr>
          <w:ilvl w:val="1"/>
          <w:numId w:val="0"/>
        </w:numPr>
        <w:spacing w:line="288" w:lineRule="auto"/>
        <w:rPr>
          <w:rFonts w:cs="Arial"/>
          <w:b/>
          <w:szCs w:val="22"/>
        </w:rPr>
      </w:pPr>
      <w:bookmarkStart w:id="3" w:name="_Toc289372647"/>
      <w:bookmarkStart w:id="4" w:name="_Toc289341068"/>
      <w:bookmarkStart w:id="5" w:name="_Toc289337751"/>
      <w:bookmarkStart w:id="6" w:name="_Toc12005983"/>
      <w:bookmarkStart w:id="7" w:name="_Toc13569914"/>
      <w:r>
        <w:rPr>
          <w:b/>
          <w:szCs w:val="22"/>
        </w:rPr>
        <w:t>What is Submitting of an Agreement Variation Request?</w:t>
      </w:r>
      <w:bookmarkEnd w:id="3"/>
      <w:bookmarkEnd w:id="4"/>
      <w:bookmarkEnd w:id="5"/>
      <w:bookmarkEnd w:id="6"/>
      <w:bookmarkEnd w:id="7"/>
    </w:p>
    <w:p w14:paraId="2B7A68D4" w14:textId="77777777" w:rsidR="00862F45" w:rsidRDefault="00862F45" w:rsidP="00862F45">
      <w:pPr>
        <w:spacing w:before="120" w:after="120"/>
        <w:ind w:left="720"/>
        <w:jc w:val="both"/>
        <w:rPr>
          <w:rFonts w:cs="Arial"/>
          <w:szCs w:val="22"/>
        </w:rPr>
      </w:pPr>
      <w:r>
        <w:rPr>
          <w:rFonts w:cs="Arial"/>
          <w:szCs w:val="22"/>
        </w:rPr>
        <w:t xml:space="preserve">The purpose of submitting an AVR is </w:t>
      </w:r>
      <w:proofErr w:type="gramStart"/>
      <w:r>
        <w:rPr>
          <w:rFonts w:cs="Arial"/>
          <w:szCs w:val="22"/>
        </w:rPr>
        <w:t>to</w:t>
      </w:r>
      <w:proofErr w:type="gramEnd"/>
      <w:r>
        <w:rPr>
          <w:rFonts w:cs="Arial"/>
          <w:szCs w:val="22"/>
        </w:rPr>
        <w:t xml:space="preserve"> valid the request. The AVR status is in Draft until submitted. The system checks the AVR ensuring there are no errors before validation </w:t>
      </w:r>
      <w:proofErr w:type="gramStart"/>
      <w:r>
        <w:rPr>
          <w:rFonts w:cs="Arial"/>
          <w:szCs w:val="22"/>
        </w:rPr>
        <w:t>can be completed</w:t>
      </w:r>
      <w:proofErr w:type="gramEnd"/>
      <w:r>
        <w:rPr>
          <w:rFonts w:cs="Arial"/>
          <w:szCs w:val="22"/>
        </w:rPr>
        <w:t>.</w:t>
      </w:r>
    </w:p>
    <w:p w14:paraId="1214538F" w14:textId="77777777" w:rsidR="00862F45" w:rsidRDefault="00862F45" w:rsidP="00862F45">
      <w:pPr>
        <w:spacing w:before="120" w:after="120"/>
        <w:ind w:left="720"/>
        <w:jc w:val="both"/>
        <w:rPr>
          <w:rFonts w:cs="Arial"/>
          <w:szCs w:val="22"/>
        </w:rPr>
      </w:pPr>
      <w:r>
        <w:rPr>
          <w:rFonts w:cs="Arial"/>
          <w:szCs w:val="22"/>
        </w:rPr>
        <w:t xml:space="preserve">If no errors </w:t>
      </w:r>
      <w:proofErr w:type="gramStart"/>
      <w:r>
        <w:rPr>
          <w:rFonts w:cs="Arial"/>
          <w:szCs w:val="22"/>
        </w:rPr>
        <w:t>are found</w:t>
      </w:r>
      <w:proofErr w:type="gramEnd"/>
      <w:r>
        <w:rPr>
          <w:rFonts w:cs="Arial"/>
          <w:szCs w:val="22"/>
        </w:rPr>
        <w:t xml:space="preserve">, the AVR summary page will be displayed and the status of the AVR will progress from Draft to Awaiting Confirmation. If errors </w:t>
      </w:r>
      <w:proofErr w:type="gramStart"/>
      <w:r>
        <w:rPr>
          <w:rFonts w:cs="Arial"/>
          <w:szCs w:val="22"/>
        </w:rPr>
        <w:t>have been identified</w:t>
      </w:r>
      <w:proofErr w:type="gramEnd"/>
      <w:r>
        <w:rPr>
          <w:rFonts w:cs="Arial"/>
          <w:szCs w:val="22"/>
        </w:rPr>
        <w:t xml:space="preserve"> during the validation, the AVR will not be lodged and the status of the AVR will remain in Draft. Errors </w:t>
      </w:r>
      <w:proofErr w:type="gramStart"/>
      <w:r>
        <w:rPr>
          <w:rFonts w:cs="Arial"/>
          <w:szCs w:val="22"/>
        </w:rPr>
        <w:t>will be identified</w:t>
      </w:r>
      <w:proofErr w:type="gramEnd"/>
      <w:r>
        <w:rPr>
          <w:rFonts w:cs="Arial"/>
          <w:szCs w:val="22"/>
        </w:rPr>
        <w:t xml:space="preserve"> in the errors tab, under Validation Request Details and will need to be rectified before re</w:t>
      </w:r>
      <w:r>
        <w:rPr>
          <w:rFonts w:cs="Arial"/>
          <w:szCs w:val="22"/>
        </w:rPr>
        <w:noBreakHyphen/>
        <w:t xml:space="preserve">submitting. All the errors that </w:t>
      </w:r>
      <w:proofErr w:type="gramStart"/>
      <w:r>
        <w:rPr>
          <w:rFonts w:cs="Arial"/>
          <w:szCs w:val="22"/>
        </w:rPr>
        <w:t>are identified</w:t>
      </w:r>
      <w:proofErr w:type="gramEnd"/>
      <w:r>
        <w:rPr>
          <w:rFonts w:cs="Arial"/>
          <w:szCs w:val="22"/>
        </w:rPr>
        <w:t xml:space="preserve"> during validation can be found in the Errors Tab located on the Variation Details Page. You must rectify all the errors before re-submitting the AVR.</w:t>
      </w:r>
    </w:p>
    <w:p w14:paraId="30D65487" w14:textId="77777777" w:rsidR="00862F45" w:rsidRDefault="00862F45" w:rsidP="00862F45">
      <w:pPr>
        <w:ind w:left="720"/>
        <w:jc w:val="both"/>
        <w:rPr>
          <w:rFonts w:cs="Arial"/>
          <w:szCs w:val="22"/>
        </w:rPr>
      </w:pPr>
      <w:r>
        <w:rPr>
          <w:rFonts w:cs="Arial"/>
          <w:szCs w:val="22"/>
        </w:rPr>
        <w:t xml:space="preserve">Submitting an AVR is different from lodging an AVR. Click the following link to learn more about the </w:t>
      </w:r>
      <w:hyperlink w:anchor="_What_is_the" w:history="1">
        <w:r>
          <w:rPr>
            <w:rStyle w:val="Hyperlink"/>
            <w:rFonts w:cs="Arial"/>
            <w:szCs w:val="22"/>
          </w:rPr>
          <w:t>difference between Submitting and Lodging of AVR</w:t>
        </w:r>
      </w:hyperlink>
      <w:r>
        <w:rPr>
          <w:rFonts w:cs="Arial"/>
          <w:szCs w:val="22"/>
        </w:rPr>
        <w:t>.</w:t>
      </w:r>
    </w:p>
    <w:p w14:paraId="29758A63" w14:textId="77777777" w:rsidR="00862F45" w:rsidRDefault="00862F45" w:rsidP="00862F45">
      <w:pPr>
        <w:ind w:left="720"/>
        <w:jc w:val="both"/>
        <w:rPr>
          <w:rFonts w:cs="Arial"/>
          <w:szCs w:val="22"/>
        </w:rPr>
      </w:pPr>
    </w:p>
    <w:p w14:paraId="5CB168AE" w14:textId="77777777" w:rsidR="00862F45" w:rsidRDefault="00862F45" w:rsidP="00862F45">
      <w:pPr>
        <w:pStyle w:val="Heading2"/>
        <w:jc w:val="both"/>
        <w:rPr>
          <w:b/>
          <w:szCs w:val="22"/>
        </w:rPr>
      </w:pPr>
      <w:bookmarkStart w:id="8" w:name="_Toc289372648"/>
      <w:bookmarkStart w:id="9" w:name="_Toc289341069"/>
      <w:bookmarkStart w:id="10" w:name="_Toc289337752"/>
      <w:bookmarkStart w:id="11" w:name="_Toc12005984"/>
      <w:bookmarkStart w:id="12" w:name="_Toc13569915"/>
      <w:r>
        <w:rPr>
          <w:b/>
          <w:szCs w:val="22"/>
        </w:rPr>
        <w:t>When can I submit an Agreement Variation Request?</w:t>
      </w:r>
      <w:bookmarkEnd w:id="8"/>
      <w:bookmarkEnd w:id="9"/>
      <w:bookmarkEnd w:id="10"/>
      <w:bookmarkEnd w:id="11"/>
      <w:bookmarkEnd w:id="12"/>
    </w:p>
    <w:p w14:paraId="1D09CBAE" w14:textId="77777777" w:rsidR="00862F45" w:rsidRDefault="00862F45" w:rsidP="00862F45">
      <w:pPr>
        <w:spacing w:before="120" w:after="120"/>
        <w:ind w:left="720"/>
        <w:jc w:val="both"/>
        <w:rPr>
          <w:rFonts w:cs="Arial"/>
          <w:szCs w:val="22"/>
        </w:rPr>
      </w:pPr>
      <w:r>
        <w:rPr>
          <w:rFonts w:cs="Arial"/>
          <w:szCs w:val="22"/>
        </w:rPr>
        <w:t xml:space="preserve">You can submit an Agreement Variation Request for an Active agreement at any time after the commencement of the Agreement and 30 days before the Agreement End Date. If errors </w:t>
      </w:r>
      <w:proofErr w:type="gramStart"/>
      <w:r>
        <w:rPr>
          <w:rFonts w:cs="Arial"/>
          <w:szCs w:val="22"/>
        </w:rPr>
        <w:t>are detected</w:t>
      </w:r>
      <w:proofErr w:type="gramEnd"/>
      <w:r>
        <w:rPr>
          <w:rFonts w:cs="Arial"/>
          <w:szCs w:val="22"/>
        </w:rPr>
        <w:t xml:space="preserve"> during the validation process of the AVR prior to submitting it to the Department, the system will identify the error/s to be rectified. </w:t>
      </w:r>
    </w:p>
    <w:p w14:paraId="1D4AB0CD" w14:textId="1BD79E57" w:rsidR="00862F45" w:rsidRDefault="00862F45" w:rsidP="00862F45">
      <w:pPr>
        <w:ind w:left="720"/>
        <w:jc w:val="both"/>
        <w:rPr>
          <w:rFonts w:cs="Arial"/>
          <w:szCs w:val="22"/>
        </w:rPr>
      </w:pPr>
      <w:r>
        <w:rPr>
          <w:rFonts w:cs="Arial"/>
          <w:szCs w:val="22"/>
        </w:rPr>
        <w:t xml:space="preserve">The status of the Agreement and the Agreement End Date </w:t>
      </w:r>
      <w:proofErr w:type="gramStart"/>
      <w:r>
        <w:rPr>
          <w:rFonts w:cs="Arial"/>
          <w:szCs w:val="22"/>
        </w:rPr>
        <w:t>must be checked</w:t>
      </w:r>
      <w:proofErr w:type="gramEnd"/>
      <w:r>
        <w:rPr>
          <w:rFonts w:cs="Arial"/>
          <w:szCs w:val="22"/>
        </w:rPr>
        <w:t xml:space="preserve"> before initiating any Agreement Variation Request for an Agreement.</w:t>
      </w:r>
    </w:p>
    <w:p w14:paraId="556D667A" w14:textId="77777777" w:rsidR="00862F45" w:rsidRDefault="00862F45" w:rsidP="00862F45">
      <w:pPr>
        <w:ind w:left="720"/>
        <w:jc w:val="both"/>
        <w:rPr>
          <w:rFonts w:cs="Arial"/>
          <w:szCs w:val="22"/>
        </w:rPr>
      </w:pPr>
    </w:p>
    <w:p w14:paraId="09375C53" w14:textId="77777777" w:rsidR="00862F45" w:rsidRDefault="00862F45" w:rsidP="00862F45">
      <w:pPr>
        <w:pStyle w:val="Heading2"/>
        <w:jc w:val="both"/>
        <w:rPr>
          <w:b/>
          <w:szCs w:val="22"/>
        </w:rPr>
      </w:pPr>
      <w:bookmarkStart w:id="13" w:name="_Toc289372649"/>
      <w:bookmarkStart w:id="14" w:name="_Toc289341070"/>
      <w:bookmarkStart w:id="15" w:name="_Toc289337753"/>
      <w:bookmarkStart w:id="16" w:name="_Toc12005985"/>
      <w:bookmarkStart w:id="17" w:name="_Toc13569916"/>
      <w:r>
        <w:rPr>
          <w:b/>
          <w:szCs w:val="22"/>
        </w:rPr>
        <w:t>Is it too late to submit an Agreement Variation Request?</w:t>
      </w:r>
      <w:bookmarkEnd w:id="13"/>
      <w:bookmarkEnd w:id="14"/>
      <w:bookmarkEnd w:id="15"/>
      <w:bookmarkEnd w:id="16"/>
      <w:bookmarkEnd w:id="17"/>
    </w:p>
    <w:p w14:paraId="2BDD8F7B" w14:textId="77777777" w:rsidR="00862F45" w:rsidRDefault="00862F45" w:rsidP="00862F45">
      <w:pPr>
        <w:ind w:left="720"/>
        <w:jc w:val="both"/>
        <w:rPr>
          <w:szCs w:val="22"/>
        </w:rPr>
      </w:pPr>
      <w:r>
        <w:rPr>
          <w:rFonts w:cs="Arial"/>
          <w:szCs w:val="22"/>
        </w:rPr>
        <w:t xml:space="preserve">Lodgement of an Agreement Variation Request is restricted to within 30 days of the Agreement End Date. This means that an AVR with the Last Modified date outside of the </w:t>
      </w:r>
      <w:proofErr w:type="gramStart"/>
      <w:r>
        <w:rPr>
          <w:rFonts w:cs="Arial"/>
          <w:szCs w:val="22"/>
        </w:rPr>
        <w:t>30 day</w:t>
      </w:r>
      <w:proofErr w:type="gramEnd"/>
      <w:r>
        <w:rPr>
          <w:rFonts w:cs="Arial"/>
          <w:szCs w:val="22"/>
        </w:rPr>
        <w:t xml:space="preserve"> period will not be lodged and the system will return a validation error.</w:t>
      </w:r>
    </w:p>
    <w:p w14:paraId="6DD6256B" w14:textId="77777777" w:rsidR="00862F45" w:rsidRDefault="00862F45" w:rsidP="00862F45">
      <w:pPr>
        <w:ind w:left="720"/>
        <w:jc w:val="both"/>
        <w:rPr>
          <w:szCs w:val="22"/>
        </w:rPr>
      </w:pPr>
    </w:p>
    <w:p w14:paraId="7B376810" w14:textId="77777777" w:rsidR="00862F45" w:rsidRDefault="00862F45" w:rsidP="00862F45">
      <w:pPr>
        <w:pStyle w:val="Heading2"/>
        <w:rPr>
          <w:b/>
          <w:szCs w:val="22"/>
        </w:rPr>
      </w:pPr>
      <w:bookmarkStart w:id="18" w:name="_Toc289372650"/>
      <w:bookmarkStart w:id="19" w:name="_Toc289341071"/>
      <w:bookmarkStart w:id="20" w:name="_Toc289337754"/>
      <w:bookmarkStart w:id="21" w:name="_Toc12005986"/>
      <w:bookmarkStart w:id="22" w:name="_Toc13569917"/>
      <w:r>
        <w:rPr>
          <w:b/>
          <w:szCs w:val="22"/>
        </w:rPr>
        <w:t>What happens after I submit an Agreement Variation Request?</w:t>
      </w:r>
      <w:bookmarkEnd w:id="18"/>
      <w:bookmarkEnd w:id="19"/>
      <w:bookmarkEnd w:id="20"/>
      <w:bookmarkEnd w:id="21"/>
      <w:bookmarkEnd w:id="22"/>
    </w:p>
    <w:p w14:paraId="17A0155E" w14:textId="77777777" w:rsidR="00862F45" w:rsidRDefault="00862F45" w:rsidP="00862F45">
      <w:pPr>
        <w:ind w:left="720"/>
        <w:jc w:val="both"/>
        <w:rPr>
          <w:rFonts w:cs="Arial"/>
          <w:szCs w:val="22"/>
        </w:rPr>
      </w:pPr>
      <w:r>
        <w:rPr>
          <w:rFonts w:cs="Arial"/>
          <w:szCs w:val="22"/>
        </w:rPr>
        <w:t xml:space="preserve">The system will validate the AVR and if no errors </w:t>
      </w:r>
      <w:proofErr w:type="gramStart"/>
      <w:r>
        <w:rPr>
          <w:rFonts w:cs="Arial"/>
          <w:szCs w:val="22"/>
        </w:rPr>
        <w:t>are found</w:t>
      </w:r>
      <w:proofErr w:type="gramEnd"/>
      <w:r>
        <w:rPr>
          <w:rFonts w:cs="Arial"/>
          <w:szCs w:val="22"/>
        </w:rPr>
        <w:t>, the AVR summary page will be displayed with the AVR status progressing from Draft to Awaiting Confirmation.</w:t>
      </w:r>
    </w:p>
    <w:p w14:paraId="73606BD2" w14:textId="77777777" w:rsidR="00862F45" w:rsidRDefault="00862F45" w:rsidP="00862F45">
      <w:pPr>
        <w:ind w:left="720"/>
        <w:jc w:val="both"/>
        <w:rPr>
          <w:rFonts w:ascii="Times New Roman" w:hAnsi="Times New Roman"/>
          <w:szCs w:val="22"/>
        </w:rPr>
      </w:pPr>
    </w:p>
    <w:p w14:paraId="55154BBA" w14:textId="77777777" w:rsidR="00862F45" w:rsidRDefault="00862F45" w:rsidP="00862F45">
      <w:pPr>
        <w:pStyle w:val="Heading2"/>
        <w:jc w:val="both"/>
        <w:rPr>
          <w:b/>
          <w:szCs w:val="22"/>
        </w:rPr>
      </w:pPr>
      <w:bookmarkStart w:id="23" w:name="_Toc289372651"/>
      <w:bookmarkStart w:id="24" w:name="_Toc289341072"/>
      <w:bookmarkStart w:id="25" w:name="_Toc289337755"/>
      <w:bookmarkStart w:id="26" w:name="_Toc12005987"/>
      <w:bookmarkStart w:id="27" w:name="_Toc13569918"/>
      <w:r>
        <w:rPr>
          <w:b/>
          <w:szCs w:val="22"/>
        </w:rPr>
        <w:t>Who can submit an Agreement Variation Request?</w:t>
      </w:r>
      <w:bookmarkEnd w:id="23"/>
      <w:bookmarkEnd w:id="24"/>
      <w:bookmarkEnd w:id="25"/>
      <w:bookmarkEnd w:id="26"/>
      <w:bookmarkEnd w:id="27"/>
    </w:p>
    <w:p w14:paraId="2D0702E7" w14:textId="77777777" w:rsidR="00862F45" w:rsidRDefault="00862F45" w:rsidP="00862F45">
      <w:pPr>
        <w:ind w:left="720"/>
        <w:jc w:val="both"/>
        <w:rPr>
          <w:rFonts w:cs="Arial"/>
          <w:szCs w:val="22"/>
        </w:rPr>
      </w:pPr>
      <w:r>
        <w:rPr>
          <w:rFonts w:cs="Arial"/>
          <w:szCs w:val="22"/>
        </w:rPr>
        <w:t xml:space="preserve">A supplier initiated AVR </w:t>
      </w:r>
      <w:proofErr w:type="gramStart"/>
      <w:r>
        <w:rPr>
          <w:rFonts w:cs="Arial"/>
          <w:szCs w:val="22"/>
        </w:rPr>
        <w:t>can only be submitted</w:t>
      </w:r>
      <w:proofErr w:type="gramEnd"/>
      <w:r>
        <w:rPr>
          <w:rFonts w:cs="Arial"/>
          <w:szCs w:val="22"/>
        </w:rPr>
        <w:t xml:space="preserve"> by the Supplier or a representative of the Supplier. </w:t>
      </w:r>
    </w:p>
    <w:p w14:paraId="010713B7" w14:textId="77777777" w:rsidR="00862F45" w:rsidRDefault="00862F45" w:rsidP="00862F45">
      <w:pPr>
        <w:ind w:left="720"/>
        <w:jc w:val="both"/>
        <w:rPr>
          <w:rFonts w:cs="Arial"/>
          <w:szCs w:val="22"/>
        </w:rPr>
      </w:pPr>
    </w:p>
    <w:p w14:paraId="4540DD43" w14:textId="77777777" w:rsidR="00862F45" w:rsidRDefault="00862F45" w:rsidP="00862F45">
      <w:pPr>
        <w:pStyle w:val="Heading2"/>
        <w:jc w:val="both"/>
        <w:rPr>
          <w:b/>
          <w:szCs w:val="22"/>
        </w:rPr>
      </w:pPr>
      <w:bookmarkStart w:id="28" w:name="_Toc289372652"/>
      <w:bookmarkStart w:id="29" w:name="_Toc289341074"/>
      <w:bookmarkStart w:id="30" w:name="_Toc289337757"/>
      <w:bookmarkStart w:id="31" w:name="_Toc12005988"/>
      <w:bookmarkStart w:id="32" w:name="_Toc13569919"/>
      <w:r>
        <w:rPr>
          <w:b/>
          <w:szCs w:val="22"/>
        </w:rPr>
        <w:t>How do I submit my AVR?</w:t>
      </w:r>
      <w:bookmarkEnd w:id="28"/>
      <w:bookmarkEnd w:id="29"/>
      <w:bookmarkEnd w:id="30"/>
      <w:bookmarkEnd w:id="31"/>
      <w:bookmarkEnd w:id="32"/>
    </w:p>
    <w:p w14:paraId="64752E4D" w14:textId="77777777" w:rsidR="00862F45" w:rsidRDefault="00862F45" w:rsidP="00862F45">
      <w:pPr>
        <w:spacing w:before="120" w:after="120"/>
        <w:ind w:left="720"/>
        <w:jc w:val="both"/>
        <w:rPr>
          <w:rFonts w:cs="Arial"/>
          <w:szCs w:val="22"/>
        </w:rPr>
      </w:pPr>
      <w:r>
        <w:rPr>
          <w:rFonts w:cs="Arial"/>
          <w:szCs w:val="22"/>
        </w:rPr>
        <w:t xml:space="preserve">Once you have successfully added all the variation elements that you wanted, you can proceed to submit the AVR. </w:t>
      </w:r>
    </w:p>
    <w:p w14:paraId="2C01E81F" w14:textId="77777777" w:rsidR="00862F45" w:rsidRDefault="00862F45">
      <w:pPr>
        <w:rPr>
          <w:rFonts w:cs="Arial"/>
          <w:szCs w:val="22"/>
        </w:rPr>
      </w:pPr>
      <w:r>
        <w:rPr>
          <w:rFonts w:cs="Arial"/>
          <w:szCs w:val="22"/>
        </w:rPr>
        <w:br w:type="page"/>
      </w:r>
    </w:p>
    <w:p w14:paraId="6E25C08A" w14:textId="70FCFE86" w:rsidR="00862F45" w:rsidRDefault="00862F45" w:rsidP="00862F45">
      <w:pPr>
        <w:spacing w:before="120" w:after="120"/>
        <w:ind w:left="720"/>
        <w:jc w:val="both"/>
        <w:rPr>
          <w:rFonts w:cs="Arial"/>
          <w:szCs w:val="22"/>
        </w:rPr>
      </w:pPr>
      <w:r>
        <w:rPr>
          <w:rFonts w:cs="Arial"/>
          <w:szCs w:val="22"/>
        </w:rPr>
        <w:lastRenderedPageBreak/>
        <w:t xml:space="preserve">Note: When you submit the AVR, you are submitting it for validation only. Submitting an AVR is different from lodging an AVR. Click the following link to learn more about the </w:t>
      </w:r>
      <w:hyperlink w:anchor="_What_is_the" w:history="1">
        <w:r>
          <w:rPr>
            <w:rStyle w:val="Hyperlink"/>
            <w:rFonts w:cs="Arial"/>
            <w:szCs w:val="22"/>
          </w:rPr>
          <w:t>difference between Submitting and Lodging of AVR</w:t>
        </w:r>
      </w:hyperlink>
      <w:r>
        <w:rPr>
          <w:rFonts w:cs="Arial"/>
          <w:szCs w:val="22"/>
        </w:rPr>
        <w:t xml:space="preserve">. Validation of AVR ensures that the AVR is error free. Before the AVR </w:t>
      </w:r>
      <w:proofErr w:type="gramStart"/>
      <w:r>
        <w:rPr>
          <w:rFonts w:cs="Arial"/>
          <w:szCs w:val="22"/>
        </w:rPr>
        <w:t>is submitted</w:t>
      </w:r>
      <w:proofErr w:type="gramEnd"/>
      <w:r>
        <w:rPr>
          <w:rFonts w:cs="Arial"/>
          <w:szCs w:val="22"/>
        </w:rPr>
        <w:t>, it has the status of draft.</w:t>
      </w:r>
    </w:p>
    <w:p w14:paraId="3F79FAA3" w14:textId="395851CA" w:rsidR="003B606F" w:rsidRDefault="003B606F" w:rsidP="00862F45">
      <w:pPr>
        <w:ind w:left="720"/>
        <w:jc w:val="both"/>
        <w:rPr>
          <w:rFonts w:cs="Arial"/>
          <w:szCs w:val="22"/>
        </w:rPr>
      </w:pPr>
      <w:r>
        <w:rPr>
          <w:rFonts w:cs="Arial"/>
          <w:szCs w:val="22"/>
        </w:rPr>
        <w:t>Follow the instructions provided below to resume a Draft AVR</w:t>
      </w:r>
      <w:r w:rsidR="00F95EF3">
        <w:rPr>
          <w:rFonts w:cs="Arial"/>
          <w:szCs w:val="22"/>
        </w:rPr>
        <w:t>.</w:t>
      </w:r>
    </w:p>
    <w:p w14:paraId="45912172" w14:textId="77777777" w:rsidR="003B606F" w:rsidRDefault="003B606F" w:rsidP="003B606F">
      <w:pPr>
        <w:ind w:left="612"/>
        <w:rPr>
          <w:rFonts w:cs="Arial"/>
          <w:szCs w:val="22"/>
        </w:rPr>
      </w:pPr>
    </w:p>
    <w:tbl>
      <w:tblPr>
        <w:tblStyle w:val="TableGrid"/>
        <w:tblW w:w="8460" w:type="dxa"/>
        <w:tblInd w:w="720" w:type="dxa"/>
        <w:tblLook w:val="04A0" w:firstRow="1" w:lastRow="0" w:firstColumn="1" w:lastColumn="0" w:noHBand="0" w:noVBand="1"/>
      </w:tblPr>
      <w:tblGrid>
        <w:gridCol w:w="744"/>
        <w:gridCol w:w="7716"/>
      </w:tblGrid>
      <w:tr w:rsidR="00F95EF3" w14:paraId="4D82BFA8" w14:textId="77777777" w:rsidTr="003C73FD">
        <w:trPr>
          <w:tblHeader w:val="0"/>
        </w:trPr>
        <w:tc>
          <w:tcPr>
            <w:tcW w:w="744" w:type="dxa"/>
            <w:shd w:val="clear" w:color="auto" w:fill="D9D9D9" w:themeFill="background1" w:themeFillShade="D9"/>
          </w:tcPr>
          <w:p w14:paraId="6BBCF145" w14:textId="77777777" w:rsidR="00F95EF3" w:rsidRDefault="00F95EF3" w:rsidP="003C73FD">
            <w:pPr>
              <w:jc w:val="both"/>
              <w:rPr>
                <w:rFonts w:cs="Arial"/>
                <w:szCs w:val="22"/>
              </w:rPr>
            </w:pPr>
            <w:r>
              <w:rPr>
                <w:rFonts w:cs="Arial"/>
                <w:szCs w:val="22"/>
              </w:rPr>
              <w:t>Step</w:t>
            </w:r>
          </w:p>
        </w:tc>
        <w:tc>
          <w:tcPr>
            <w:tcW w:w="7716" w:type="dxa"/>
            <w:shd w:val="clear" w:color="auto" w:fill="D9D9D9" w:themeFill="background1" w:themeFillShade="D9"/>
          </w:tcPr>
          <w:p w14:paraId="4A80E29F" w14:textId="77777777" w:rsidR="00F95EF3" w:rsidRDefault="00F95EF3" w:rsidP="003C73FD">
            <w:pPr>
              <w:jc w:val="both"/>
              <w:rPr>
                <w:rFonts w:cs="Arial"/>
                <w:szCs w:val="22"/>
              </w:rPr>
            </w:pPr>
            <w:r>
              <w:rPr>
                <w:rFonts w:cs="Arial"/>
                <w:szCs w:val="22"/>
              </w:rPr>
              <w:t>Action</w:t>
            </w:r>
          </w:p>
        </w:tc>
      </w:tr>
      <w:tr w:rsidR="00F95EF3" w14:paraId="780F0C4F" w14:textId="77777777" w:rsidTr="003C73FD">
        <w:trPr>
          <w:tblHeader w:val="0"/>
        </w:trPr>
        <w:tc>
          <w:tcPr>
            <w:tcW w:w="744" w:type="dxa"/>
          </w:tcPr>
          <w:p w14:paraId="2BFF7E54" w14:textId="77777777" w:rsidR="00F95EF3" w:rsidRDefault="00F95EF3" w:rsidP="003C73FD">
            <w:pPr>
              <w:spacing w:before="120" w:after="120"/>
              <w:jc w:val="both"/>
              <w:rPr>
                <w:rFonts w:cs="Arial"/>
                <w:szCs w:val="22"/>
              </w:rPr>
            </w:pPr>
            <w:r>
              <w:rPr>
                <w:rFonts w:cs="Arial"/>
                <w:szCs w:val="22"/>
              </w:rPr>
              <w:t>1.</w:t>
            </w:r>
          </w:p>
        </w:tc>
        <w:tc>
          <w:tcPr>
            <w:tcW w:w="7716" w:type="dxa"/>
          </w:tcPr>
          <w:p w14:paraId="64003C1D" w14:textId="66A31E92" w:rsidR="00F95EF3" w:rsidRPr="00F95EF3" w:rsidRDefault="00862F45" w:rsidP="003C73FD">
            <w:pPr>
              <w:spacing w:before="120" w:after="120"/>
              <w:jc w:val="both"/>
              <w:rPr>
                <w:szCs w:val="22"/>
              </w:rPr>
            </w:pPr>
            <w:r>
              <w:rPr>
                <w:szCs w:val="22"/>
              </w:rPr>
              <w:t>Skip to step 7 if you are on Variation Request Details page</w:t>
            </w:r>
            <w:r w:rsidR="00F95EF3">
              <w:rPr>
                <w:szCs w:val="22"/>
              </w:rPr>
              <w:t>.</w:t>
            </w:r>
          </w:p>
        </w:tc>
      </w:tr>
      <w:tr w:rsidR="00F95EF3" w14:paraId="79C9F5A6" w14:textId="77777777" w:rsidTr="003C73FD">
        <w:trPr>
          <w:tblHeader w:val="0"/>
        </w:trPr>
        <w:tc>
          <w:tcPr>
            <w:tcW w:w="744" w:type="dxa"/>
          </w:tcPr>
          <w:p w14:paraId="7458227D" w14:textId="77777777" w:rsidR="00F95EF3" w:rsidRDefault="00F95EF3" w:rsidP="003C73FD">
            <w:pPr>
              <w:spacing w:before="120" w:after="120"/>
              <w:jc w:val="both"/>
              <w:rPr>
                <w:rFonts w:cs="Arial"/>
                <w:szCs w:val="22"/>
              </w:rPr>
            </w:pPr>
            <w:r>
              <w:rPr>
                <w:rFonts w:cs="Arial"/>
                <w:szCs w:val="22"/>
              </w:rPr>
              <w:t>2.</w:t>
            </w:r>
          </w:p>
        </w:tc>
        <w:tc>
          <w:tcPr>
            <w:tcW w:w="7716" w:type="dxa"/>
          </w:tcPr>
          <w:p w14:paraId="743015E9" w14:textId="57AE2A1C" w:rsidR="00F95EF3" w:rsidRDefault="00862F45" w:rsidP="003C73FD">
            <w:pPr>
              <w:spacing w:before="120" w:after="120"/>
              <w:jc w:val="both"/>
              <w:rPr>
                <w:szCs w:val="22"/>
              </w:rPr>
            </w:pPr>
            <w:r>
              <w:rPr>
                <w:szCs w:val="22"/>
              </w:rPr>
              <w:t>On the main Variations Online page, under Current Variation Requests, identify the Draft AVR you wish to submit by the unique Request Number, corresponding Agreement Number and Program Type. If you are unable to identify the Draft AVR, please refer to “</w:t>
            </w:r>
            <w:hyperlink w:anchor="_I_cannot_find" w:history="1">
              <w:r>
                <w:rPr>
                  <w:rStyle w:val="Hyperlink"/>
                  <w:rFonts w:eastAsia="Batang"/>
                  <w:szCs w:val="22"/>
                </w:rPr>
                <w:t>cannot find my Draft AVR</w:t>
              </w:r>
            </w:hyperlink>
            <w:r>
              <w:rPr>
                <w:szCs w:val="22"/>
              </w:rPr>
              <w:t>” section</w:t>
            </w:r>
            <w:r w:rsidR="00F95EF3">
              <w:rPr>
                <w:szCs w:val="22"/>
              </w:rPr>
              <w:t>.</w:t>
            </w:r>
          </w:p>
          <w:p w14:paraId="73C57943" w14:textId="742C8C95" w:rsidR="00F95EF3" w:rsidRDefault="00862F45" w:rsidP="003C73FD">
            <w:pPr>
              <w:spacing w:before="120" w:after="120"/>
              <w:jc w:val="both"/>
              <w:rPr>
                <w:szCs w:val="22"/>
              </w:rPr>
            </w:pPr>
            <w:r>
              <w:rPr>
                <w:noProof/>
                <w:szCs w:val="22"/>
                <w:lang w:eastAsia="zh-TW"/>
              </w:rPr>
              <w:drawing>
                <wp:inline distT="0" distB="0" distL="0" distR="0" wp14:anchorId="6C1A1667" wp14:editId="3C2D86EB">
                  <wp:extent cx="4581525" cy="1868194"/>
                  <wp:effectExtent l="38100" t="38100" r="28575" b="3683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7919" cy="1874879"/>
                          </a:xfrm>
                          <a:prstGeom prst="rect">
                            <a:avLst/>
                          </a:prstGeom>
                          <a:noFill/>
                          <a:ln w="38100" cmpd="thinThick">
                            <a:solidFill>
                              <a:srgbClr val="000000"/>
                            </a:solidFill>
                            <a:miter lim="800000"/>
                            <a:headEnd/>
                            <a:tailEnd/>
                          </a:ln>
                          <a:effectLst/>
                        </pic:spPr>
                      </pic:pic>
                    </a:graphicData>
                  </a:graphic>
                </wp:inline>
              </w:drawing>
            </w:r>
          </w:p>
        </w:tc>
      </w:tr>
      <w:tr w:rsidR="00F95EF3" w14:paraId="5842B29B" w14:textId="77777777" w:rsidTr="003C73FD">
        <w:trPr>
          <w:tblHeader w:val="0"/>
        </w:trPr>
        <w:tc>
          <w:tcPr>
            <w:tcW w:w="744" w:type="dxa"/>
          </w:tcPr>
          <w:p w14:paraId="19928991" w14:textId="77777777" w:rsidR="00F95EF3" w:rsidRDefault="00F95EF3" w:rsidP="003C73FD">
            <w:pPr>
              <w:spacing w:before="120" w:after="120"/>
              <w:jc w:val="both"/>
              <w:rPr>
                <w:rFonts w:cs="Arial"/>
                <w:szCs w:val="22"/>
              </w:rPr>
            </w:pPr>
            <w:r>
              <w:rPr>
                <w:rFonts w:cs="Arial"/>
                <w:szCs w:val="22"/>
              </w:rPr>
              <w:t>3.</w:t>
            </w:r>
          </w:p>
        </w:tc>
        <w:tc>
          <w:tcPr>
            <w:tcW w:w="7716" w:type="dxa"/>
          </w:tcPr>
          <w:p w14:paraId="0FB8F2B6" w14:textId="6F04CCA8" w:rsidR="00F95EF3" w:rsidRDefault="00862F45" w:rsidP="00F95EF3">
            <w:pPr>
              <w:spacing w:before="120" w:after="120"/>
              <w:jc w:val="both"/>
              <w:rPr>
                <w:szCs w:val="22"/>
              </w:rPr>
            </w:pPr>
            <w:r>
              <w:rPr>
                <w:szCs w:val="22"/>
              </w:rPr>
              <w:t>In the column named “Action”, point your mouse over the “spanner” image. Click “open” to view details of the AVR you wish to submit</w:t>
            </w:r>
            <w:r w:rsidR="00F95EF3">
              <w:rPr>
                <w:szCs w:val="22"/>
              </w:rPr>
              <w:t>.</w:t>
            </w:r>
          </w:p>
          <w:p w14:paraId="4543E205" w14:textId="16FBC157" w:rsidR="00F95EF3" w:rsidRDefault="00862F45" w:rsidP="00F95EF3">
            <w:pPr>
              <w:spacing w:before="120" w:after="120"/>
              <w:jc w:val="both"/>
              <w:rPr>
                <w:szCs w:val="22"/>
              </w:rPr>
            </w:pPr>
            <w:r>
              <w:rPr>
                <w:noProof/>
                <w:szCs w:val="22"/>
                <w:lang w:eastAsia="zh-TW"/>
              </w:rPr>
              <w:drawing>
                <wp:inline distT="0" distB="0" distL="0" distR="0" wp14:anchorId="5334EF49" wp14:editId="04AA3680">
                  <wp:extent cx="4552950" cy="2325671"/>
                  <wp:effectExtent l="38100" t="38100" r="38100" b="3683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1957" cy="2330272"/>
                          </a:xfrm>
                          <a:prstGeom prst="rect">
                            <a:avLst/>
                          </a:prstGeom>
                          <a:noFill/>
                          <a:ln w="38100" cmpd="thinThick">
                            <a:solidFill>
                              <a:srgbClr val="000000"/>
                            </a:solidFill>
                            <a:miter lim="800000"/>
                            <a:headEnd/>
                            <a:tailEnd/>
                          </a:ln>
                          <a:effectLst/>
                        </pic:spPr>
                      </pic:pic>
                    </a:graphicData>
                  </a:graphic>
                </wp:inline>
              </w:drawing>
            </w:r>
          </w:p>
        </w:tc>
      </w:tr>
    </w:tbl>
    <w:p w14:paraId="7742BA1E" w14:textId="77777777" w:rsidR="00862F45" w:rsidRDefault="00862F45">
      <w:r>
        <w:br w:type="page"/>
      </w:r>
    </w:p>
    <w:tbl>
      <w:tblPr>
        <w:tblStyle w:val="TableGrid"/>
        <w:tblW w:w="8460" w:type="dxa"/>
        <w:tblInd w:w="720" w:type="dxa"/>
        <w:tblLook w:val="04A0" w:firstRow="1" w:lastRow="0" w:firstColumn="1" w:lastColumn="0" w:noHBand="0" w:noVBand="1"/>
      </w:tblPr>
      <w:tblGrid>
        <w:gridCol w:w="744"/>
        <w:gridCol w:w="7716"/>
      </w:tblGrid>
      <w:tr w:rsidR="00862F45" w14:paraId="1D76ED34" w14:textId="77777777" w:rsidTr="00095F4F">
        <w:trPr>
          <w:tblHeader w:val="0"/>
        </w:trPr>
        <w:tc>
          <w:tcPr>
            <w:tcW w:w="744" w:type="dxa"/>
            <w:shd w:val="clear" w:color="auto" w:fill="D9D9D9" w:themeFill="background1" w:themeFillShade="D9"/>
          </w:tcPr>
          <w:p w14:paraId="55EB0EED" w14:textId="77777777" w:rsidR="00862F45" w:rsidRDefault="00862F45" w:rsidP="00095F4F">
            <w:pPr>
              <w:jc w:val="both"/>
              <w:rPr>
                <w:rFonts w:cs="Arial"/>
                <w:szCs w:val="22"/>
              </w:rPr>
            </w:pPr>
            <w:r>
              <w:rPr>
                <w:rFonts w:cs="Arial"/>
                <w:szCs w:val="22"/>
              </w:rPr>
              <w:lastRenderedPageBreak/>
              <w:t>Step</w:t>
            </w:r>
          </w:p>
        </w:tc>
        <w:tc>
          <w:tcPr>
            <w:tcW w:w="7716" w:type="dxa"/>
            <w:shd w:val="clear" w:color="auto" w:fill="D9D9D9" w:themeFill="background1" w:themeFillShade="D9"/>
          </w:tcPr>
          <w:p w14:paraId="35A88805" w14:textId="77777777" w:rsidR="00862F45" w:rsidRDefault="00862F45" w:rsidP="00095F4F">
            <w:pPr>
              <w:jc w:val="both"/>
              <w:rPr>
                <w:rFonts w:cs="Arial"/>
                <w:szCs w:val="22"/>
              </w:rPr>
            </w:pPr>
            <w:r>
              <w:rPr>
                <w:rFonts w:cs="Arial"/>
                <w:szCs w:val="22"/>
              </w:rPr>
              <w:t>Action</w:t>
            </w:r>
          </w:p>
        </w:tc>
      </w:tr>
      <w:tr w:rsidR="00F95EF3" w14:paraId="3145CBB0" w14:textId="77777777" w:rsidTr="003C73FD">
        <w:trPr>
          <w:tblHeader w:val="0"/>
        </w:trPr>
        <w:tc>
          <w:tcPr>
            <w:tcW w:w="744" w:type="dxa"/>
          </w:tcPr>
          <w:p w14:paraId="11CAC784" w14:textId="36911797" w:rsidR="00F95EF3" w:rsidRDefault="00F95EF3" w:rsidP="003C73FD">
            <w:pPr>
              <w:spacing w:before="120" w:after="120"/>
              <w:jc w:val="both"/>
              <w:rPr>
                <w:rFonts w:cs="Arial"/>
                <w:szCs w:val="22"/>
              </w:rPr>
            </w:pPr>
            <w:r>
              <w:rPr>
                <w:rFonts w:cs="Arial"/>
                <w:szCs w:val="22"/>
              </w:rPr>
              <w:t>4.</w:t>
            </w:r>
          </w:p>
        </w:tc>
        <w:tc>
          <w:tcPr>
            <w:tcW w:w="7716" w:type="dxa"/>
          </w:tcPr>
          <w:p w14:paraId="51D5A529" w14:textId="77777777" w:rsidR="00862F45" w:rsidRDefault="00862F45" w:rsidP="00862F45">
            <w:pPr>
              <w:pStyle w:val="Table-Note"/>
              <w:shd w:val="clear" w:color="auto" w:fill="auto"/>
              <w:jc w:val="both"/>
              <w:rPr>
                <w:sz w:val="22"/>
                <w:szCs w:val="22"/>
                <w:lang w:val="en-AU" w:eastAsia="en-AU"/>
              </w:rPr>
            </w:pPr>
            <w:r>
              <w:rPr>
                <w:sz w:val="22"/>
                <w:szCs w:val="22"/>
                <w:lang w:val="en-AU" w:eastAsia="en-AU"/>
              </w:rPr>
              <w:t>Note the Request Number on the Variation Request Details page.</w:t>
            </w:r>
          </w:p>
          <w:p w14:paraId="0C2DE4B9" w14:textId="77777777" w:rsidR="00862F45" w:rsidRDefault="00862F45" w:rsidP="00862F45">
            <w:pPr>
              <w:pStyle w:val="Table-Note"/>
              <w:shd w:val="clear" w:color="auto" w:fill="auto"/>
              <w:jc w:val="both"/>
              <w:rPr>
                <w:sz w:val="22"/>
                <w:szCs w:val="22"/>
                <w:lang w:val="en-AU" w:eastAsia="en-AU"/>
              </w:rPr>
            </w:pPr>
            <w:r>
              <w:rPr>
                <w:sz w:val="22"/>
                <w:szCs w:val="22"/>
                <w:lang w:val="en-AU" w:eastAsia="en-AU"/>
              </w:rPr>
              <w:t xml:space="preserve">Ensure the Agreement is the intended Agreement for which the AVR is to </w:t>
            </w:r>
            <w:proofErr w:type="gramStart"/>
            <w:r>
              <w:rPr>
                <w:sz w:val="22"/>
                <w:szCs w:val="22"/>
                <w:lang w:val="en-AU" w:eastAsia="en-AU"/>
              </w:rPr>
              <w:t>be resumed</w:t>
            </w:r>
            <w:proofErr w:type="gramEnd"/>
            <w:r>
              <w:rPr>
                <w:sz w:val="22"/>
                <w:szCs w:val="22"/>
                <w:lang w:val="en-AU" w:eastAsia="en-AU"/>
              </w:rPr>
              <w:t>. You can verify the correct Agreement by the Agreement Number and Program Type in the Variation Request Details page.</w:t>
            </w:r>
          </w:p>
          <w:p w14:paraId="2B54D950" w14:textId="57AC43FA" w:rsidR="00F95EF3" w:rsidRDefault="00862F45" w:rsidP="00862F45">
            <w:pPr>
              <w:spacing w:before="120" w:after="120"/>
              <w:jc w:val="both"/>
              <w:rPr>
                <w:szCs w:val="22"/>
              </w:rPr>
            </w:pPr>
            <w:r>
              <w:rPr>
                <w:szCs w:val="22"/>
              </w:rPr>
              <w:t xml:space="preserve">In this </w:t>
            </w:r>
            <w:proofErr w:type="gramStart"/>
            <w:r>
              <w:rPr>
                <w:szCs w:val="22"/>
              </w:rPr>
              <w:t>example</w:t>
            </w:r>
            <w:proofErr w:type="gramEnd"/>
            <w:r>
              <w:rPr>
                <w:szCs w:val="22"/>
              </w:rPr>
              <w:t xml:space="preserve"> we have assumed that you have requested a Qualification to be added.</w:t>
            </w:r>
          </w:p>
          <w:p w14:paraId="71219B0A" w14:textId="222C6F84" w:rsidR="00F95EF3" w:rsidRDefault="00862F45" w:rsidP="003C73FD">
            <w:pPr>
              <w:spacing w:before="120" w:after="120"/>
              <w:jc w:val="both"/>
              <w:rPr>
                <w:szCs w:val="22"/>
              </w:rPr>
            </w:pPr>
            <w:r>
              <w:rPr>
                <w:noProof/>
                <w:szCs w:val="22"/>
                <w:lang w:eastAsia="zh-TW"/>
              </w:rPr>
              <w:drawing>
                <wp:inline distT="0" distB="0" distL="0" distR="0" wp14:anchorId="1DBED387" wp14:editId="6B14E919">
                  <wp:extent cx="4533900" cy="2532855"/>
                  <wp:effectExtent l="38100" t="38100" r="38100" b="3937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8330" cy="2540917"/>
                          </a:xfrm>
                          <a:prstGeom prst="rect">
                            <a:avLst/>
                          </a:prstGeom>
                          <a:noFill/>
                          <a:ln w="38100" cmpd="thinThick">
                            <a:solidFill>
                              <a:srgbClr val="000000"/>
                            </a:solidFill>
                            <a:miter lim="800000"/>
                            <a:headEnd/>
                            <a:tailEnd/>
                          </a:ln>
                          <a:effectLst/>
                        </pic:spPr>
                      </pic:pic>
                    </a:graphicData>
                  </a:graphic>
                </wp:inline>
              </w:drawing>
            </w:r>
          </w:p>
        </w:tc>
      </w:tr>
      <w:tr w:rsidR="00F95EF3" w14:paraId="3C44B728" w14:textId="77777777" w:rsidTr="003C73FD">
        <w:trPr>
          <w:tblHeader w:val="0"/>
        </w:trPr>
        <w:tc>
          <w:tcPr>
            <w:tcW w:w="744" w:type="dxa"/>
          </w:tcPr>
          <w:p w14:paraId="5DA3FEEB" w14:textId="77777777" w:rsidR="00F95EF3" w:rsidRDefault="00F95EF3" w:rsidP="003C73FD">
            <w:pPr>
              <w:spacing w:before="120" w:after="120"/>
              <w:jc w:val="both"/>
              <w:rPr>
                <w:rFonts w:cs="Arial"/>
                <w:szCs w:val="22"/>
              </w:rPr>
            </w:pPr>
            <w:r>
              <w:rPr>
                <w:rFonts w:cs="Arial"/>
                <w:szCs w:val="22"/>
              </w:rPr>
              <w:t>5.</w:t>
            </w:r>
          </w:p>
        </w:tc>
        <w:tc>
          <w:tcPr>
            <w:tcW w:w="7716" w:type="dxa"/>
          </w:tcPr>
          <w:p w14:paraId="7522CFB6" w14:textId="77777777" w:rsidR="00F95EF3" w:rsidRDefault="00862F45" w:rsidP="00862F45">
            <w:pPr>
              <w:spacing w:before="120" w:after="120"/>
              <w:jc w:val="both"/>
              <w:rPr>
                <w:szCs w:val="22"/>
              </w:rPr>
            </w:pPr>
            <w:r>
              <w:rPr>
                <w:szCs w:val="22"/>
              </w:rPr>
              <w:t>Click on Submit to submit the AVR for validation.</w:t>
            </w:r>
          </w:p>
          <w:p w14:paraId="7777715B" w14:textId="20424F1E" w:rsidR="00862F45" w:rsidRDefault="00862F45" w:rsidP="00862F45">
            <w:pPr>
              <w:spacing w:before="120" w:after="120"/>
              <w:jc w:val="both"/>
              <w:rPr>
                <w:szCs w:val="22"/>
              </w:rPr>
            </w:pPr>
            <w:r>
              <w:rPr>
                <w:noProof/>
                <w:szCs w:val="22"/>
                <w:lang w:eastAsia="zh-TW"/>
              </w:rPr>
              <w:drawing>
                <wp:inline distT="0" distB="0" distL="0" distR="0" wp14:anchorId="2AE1F26A" wp14:editId="4C953CCC">
                  <wp:extent cx="4543425" cy="2536289"/>
                  <wp:effectExtent l="38100" t="38100" r="28575" b="3556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9100" cy="2539457"/>
                          </a:xfrm>
                          <a:prstGeom prst="rect">
                            <a:avLst/>
                          </a:prstGeom>
                          <a:noFill/>
                          <a:ln w="38100" cmpd="thinThick">
                            <a:solidFill>
                              <a:srgbClr val="000000"/>
                            </a:solidFill>
                            <a:miter lim="800000"/>
                            <a:headEnd/>
                            <a:tailEnd/>
                          </a:ln>
                          <a:effectLst/>
                        </pic:spPr>
                      </pic:pic>
                    </a:graphicData>
                  </a:graphic>
                </wp:inline>
              </w:drawing>
            </w:r>
          </w:p>
        </w:tc>
      </w:tr>
    </w:tbl>
    <w:p w14:paraId="3FBEF5A1" w14:textId="77777777" w:rsidR="00862F45" w:rsidRDefault="00862F45">
      <w:r>
        <w:br w:type="page"/>
      </w:r>
    </w:p>
    <w:tbl>
      <w:tblPr>
        <w:tblStyle w:val="TableGrid"/>
        <w:tblW w:w="8460" w:type="dxa"/>
        <w:tblInd w:w="720" w:type="dxa"/>
        <w:tblLook w:val="04A0" w:firstRow="1" w:lastRow="0" w:firstColumn="1" w:lastColumn="0" w:noHBand="0" w:noVBand="1"/>
      </w:tblPr>
      <w:tblGrid>
        <w:gridCol w:w="744"/>
        <w:gridCol w:w="7716"/>
      </w:tblGrid>
      <w:tr w:rsidR="00862F45" w14:paraId="1CE28414" w14:textId="77777777" w:rsidTr="00095F4F">
        <w:trPr>
          <w:tblHeader w:val="0"/>
        </w:trPr>
        <w:tc>
          <w:tcPr>
            <w:tcW w:w="744" w:type="dxa"/>
            <w:shd w:val="clear" w:color="auto" w:fill="D9D9D9" w:themeFill="background1" w:themeFillShade="D9"/>
          </w:tcPr>
          <w:p w14:paraId="1BE1FC87" w14:textId="77777777" w:rsidR="00862F45" w:rsidRDefault="00862F45" w:rsidP="00095F4F">
            <w:pPr>
              <w:jc w:val="both"/>
              <w:rPr>
                <w:rFonts w:cs="Arial"/>
                <w:szCs w:val="22"/>
              </w:rPr>
            </w:pPr>
            <w:r>
              <w:rPr>
                <w:rFonts w:cs="Arial"/>
                <w:szCs w:val="22"/>
              </w:rPr>
              <w:lastRenderedPageBreak/>
              <w:t>Step</w:t>
            </w:r>
          </w:p>
        </w:tc>
        <w:tc>
          <w:tcPr>
            <w:tcW w:w="7716" w:type="dxa"/>
            <w:shd w:val="clear" w:color="auto" w:fill="D9D9D9" w:themeFill="background1" w:themeFillShade="D9"/>
          </w:tcPr>
          <w:p w14:paraId="47A1951E" w14:textId="77777777" w:rsidR="00862F45" w:rsidRDefault="00862F45" w:rsidP="00095F4F">
            <w:pPr>
              <w:jc w:val="both"/>
              <w:rPr>
                <w:rFonts w:cs="Arial"/>
                <w:szCs w:val="22"/>
              </w:rPr>
            </w:pPr>
            <w:r>
              <w:rPr>
                <w:rFonts w:cs="Arial"/>
                <w:szCs w:val="22"/>
              </w:rPr>
              <w:t>Action</w:t>
            </w:r>
          </w:p>
        </w:tc>
      </w:tr>
      <w:tr w:rsidR="00862F45" w14:paraId="6BC163E9" w14:textId="77777777" w:rsidTr="003C73FD">
        <w:trPr>
          <w:tblHeader w:val="0"/>
        </w:trPr>
        <w:tc>
          <w:tcPr>
            <w:tcW w:w="744" w:type="dxa"/>
          </w:tcPr>
          <w:p w14:paraId="065DC88C" w14:textId="76769F02" w:rsidR="00862F45" w:rsidRDefault="00862F45" w:rsidP="003C73FD">
            <w:pPr>
              <w:spacing w:before="120" w:after="120"/>
              <w:jc w:val="both"/>
              <w:rPr>
                <w:rFonts w:cs="Arial"/>
                <w:szCs w:val="22"/>
              </w:rPr>
            </w:pPr>
            <w:r>
              <w:rPr>
                <w:rFonts w:cs="Arial"/>
                <w:szCs w:val="22"/>
              </w:rPr>
              <w:t>6.</w:t>
            </w:r>
          </w:p>
        </w:tc>
        <w:tc>
          <w:tcPr>
            <w:tcW w:w="7716" w:type="dxa"/>
          </w:tcPr>
          <w:p w14:paraId="224A7063" w14:textId="77777777" w:rsidR="00862F45" w:rsidRDefault="00862F45" w:rsidP="00862F45">
            <w:pPr>
              <w:spacing w:before="120" w:after="120"/>
              <w:jc w:val="both"/>
              <w:rPr>
                <w:szCs w:val="22"/>
              </w:rPr>
            </w:pPr>
            <w:r>
              <w:rPr>
                <w:szCs w:val="22"/>
              </w:rPr>
              <w:t xml:space="preserve">Once the AVR </w:t>
            </w:r>
            <w:proofErr w:type="gramStart"/>
            <w:r>
              <w:rPr>
                <w:szCs w:val="22"/>
              </w:rPr>
              <w:t>is submitted</w:t>
            </w:r>
            <w:proofErr w:type="gramEnd"/>
            <w:r>
              <w:rPr>
                <w:szCs w:val="22"/>
              </w:rPr>
              <w:t xml:space="preserve">, the system will validate the AVR for errors. Errors </w:t>
            </w:r>
            <w:proofErr w:type="gramStart"/>
            <w:r>
              <w:rPr>
                <w:szCs w:val="22"/>
              </w:rPr>
              <w:t>must be rectified</w:t>
            </w:r>
            <w:proofErr w:type="gramEnd"/>
            <w:r>
              <w:rPr>
                <w:szCs w:val="22"/>
              </w:rPr>
              <w:t xml:space="preserve"> before re-submitting. C</w:t>
            </w:r>
            <w:bookmarkStart w:id="33" w:name="_GoBack"/>
            <w:bookmarkEnd w:id="33"/>
            <w:r>
              <w:rPr>
                <w:szCs w:val="22"/>
              </w:rPr>
              <w:t>lick “</w:t>
            </w:r>
            <w:hyperlink r:id="rId12" w:anchor="Error_prevents_AVR_Submission" w:history="1">
              <w:r>
                <w:rPr>
                  <w:rStyle w:val="Hyperlink"/>
                  <w:rFonts w:eastAsia="Batang"/>
                  <w:szCs w:val="22"/>
                </w:rPr>
                <w:t>I am getting error on submission</w:t>
              </w:r>
            </w:hyperlink>
            <w:r>
              <w:rPr>
                <w:szCs w:val="22"/>
              </w:rPr>
              <w:t xml:space="preserve">” to learn more about </w:t>
            </w:r>
            <w:proofErr w:type="gramStart"/>
            <w:r>
              <w:rPr>
                <w:szCs w:val="22"/>
              </w:rPr>
              <w:t>error-handling</w:t>
            </w:r>
            <w:proofErr w:type="gramEnd"/>
            <w:r>
              <w:rPr>
                <w:szCs w:val="22"/>
              </w:rPr>
              <w:t>.</w:t>
            </w:r>
          </w:p>
          <w:p w14:paraId="56E35F07" w14:textId="0E94C1F1" w:rsidR="00862F45" w:rsidRDefault="00862F45" w:rsidP="00862F45">
            <w:pPr>
              <w:spacing w:before="120" w:after="120"/>
              <w:jc w:val="both"/>
              <w:rPr>
                <w:szCs w:val="22"/>
              </w:rPr>
            </w:pPr>
            <w:r>
              <w:rPr>
                <w:noProof/>
                <w:szCs w:val="22"/>
                <w:lang w:eastAsia="zh-TW"/>
              </w:rPr>
              <w:drawing>
                <wp:inline distT="0" distB="0" distL="0" distR="0" wp14:anchorId="7BE0F059" wp14:editId="79EA4E85">
                  <wp:extent cx="4591050" cy="2219750"/>
                  <wp:effectExtent l="38100" t="38100" r="38100" b="476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2308" cy="2230028"/>
                          </a:xfrm>
                          <a:prstGeom prst="rect">
                            <a:avLst/>
                          </a:prstGeom>
                          <a:noFill/>
                          <a:ln w="38100" cmpd="thinThick">
                            <a:solidFill>
                              <a:srgbClr val="000000"/>
                            </a:solidFill>
                            <a:miter lim="800000"/>
                            <a:headEnd/>
                            <a:tailEnd/>
                          </a:ln>
                          <a:effectLst/>
                        </pic:spPr>
                      </pic:pic>
                    </a:graphicData>
                  </a:graphic>
                </wp:inline>
              </w:drawing>
            </w:r>
          </w:p>
        </w:tc>
      </w:tr>
      <w:tr w:rsidR="00F95EF3" w14:paraId="6C5862B5" w14:textId="77777777" w:rsidTr="003C73FD">
        <w:trPr>
          <w:tblHeader w:val="0"/>
        </w:trPr>
        <w:tc>
          <w:tcPr>
            <w:tcW w:w="744" w:type="dxa"/>
          </w:tcPr>
          <w:p w14:paraId="764F39CA" w14:textId="3FBA8ACA" w:rsidR="00F95EF3" w:rsidRDefault="00862F45" w:rsidP="003C73FD">
            <w:pPr>
              <w:spacing w:before="120" w:after="120"/>
              <w:jc w:val="both"/>
              <w:rPr>
                <w:rFonts w:cs="Arial"/>
                <w:szCs w:val="22"/>
              </w:rPr>
            </w:pPr>
            <w:r>
              <w:rPr>
                <w:rFonts w:cs="Arial"/>
                <w:szCs w:val="22"/>
              </w:rPr>
              <w:t>7</w:t>
            </w:r>
            <w:r w:rsidR="00F95EF3">
              <w:rPr>
                <w:rFonts w:cs="Arial"/>
                <w:szCs w:val="22"/>
              </w:rPr>
              <w:t>.</w:t>
            </w:r>
          </w:p>
        </w:tc>
        <w:tc>
          <w:tcPr>
            <w:tcW w:w="7716" w:type="dxa"/>
          </w:tcPr>
          <w:p w14:paraId="32AFEB29" w14:textId="77777777" w:rsidR="00862F45" w:rsidRDefault="00862F45" w:rsidP="00862F45">
            <w:pPr>
              <w:pStyle w:val="Table-Note"/>
              <w:shd w:val="clear" w:color="auto" w:fill="auto"/>
              <w:jc w:val="both"/>
              <w:rPr>
                <w:sz w:val="22"/>
                <w:szCs w:val="22"/>
                <w:lang w:val="en-AU" w:eastAsia="en-AU"/>
              </w:rPr>
            </w:pPr>
            <w:r>
              <w:rPr>
                <w:sz w:val="22"/>
                <w:szCs w:val="22"/>
                <w:lang w:val="en-AU" w:eastAsia="en-AU"/>
              </w:rPr>
              <w:t xml:space="preserve">When there are no errors identified during validation, the Review and Confirm Variation Request Details page will appear. </w:t>
            </w:r>
          </w:p>
          <w:p w14:paraId="4F2E3522" w14:textId="42E16E29" w:rsidR="00F95EF3" w:rsidRDefault="00862F45" w:rsidP="00862F45">
            <w:pPr>
              <w:spacing w:before="120" w:after="120"/>
              <w:jc w:val="both"/>
              <w:rPr>
                <w:szCs w:val="22"/>
              </w:rPr>
            </w:pPr>
            <w:r>
              <w:rPr>
                <w:szCs w:val="22"/>
              </w:rPr>
              <w:t xml:space="preserve">Note the status of the AVR now becomes Awaiting Confirmation. – </w:t>
            </w:r>
            <w:proofErr w:type="gramStart"/>
            <w:r>
              <w:rPr>
                <w:szCs w:val="22"/>
              </w:rPr>
              <w:t>this</w:t>
            </w:r>
            <w:proofErr w:type="gramEnd"/>
            <w:r>
              <w:rPr>
                <w:szCs w:val="22"/>
              </w:rPr>
              <w:t xml:space="preserve"> means the AVR is ready for lodgement. Click “</w:t>
            </w:r>
            <w:hyperlink w:anchor="_How_can_I" w:history="1">
              <w:r>
                <w:rPr>
                  <w:rStyle w:val="Hyperlink"/>
                  <w:rFonts w:eastAsia="Batang"/>
                  <w:szCs w:val="22"/>
                </w:rPr>
                <w:t>how can I lodge my AVR</w:t>
              </w:r>
            </w:hyperlink>
            <w:r>
              <w:rPr>
                <w:szCs w:val="22"/>
              </w:rPr>
              <w:t>” to learn more about AVR lodgement.</w:t>
            </w:r>
          </w:p>
          <w:p w14:paraId="3AB928A0" w14:textId="03FFFDBD" w:rsidR="00F95EF3" w:rsidRDefault="00862F45" w:rsidP="00F95EF3">
            <w:pPr>
              <w:spacing w:before="120" w:after="120"/>
              <w:jc w:val="both"/>
              <w:rPr>
                <w:szCs w:val="22"/>
              </w:rPr>
            </w:pPr>
            <w:r>
              <w:rPr>
                <w:noProof/>
                <w:szCs w:val="22"/>
                <w:lang w:eastAsia="zh-TW"/>
              </w:rPr>
              <w:drawing>
                <wp:inline distT="0" distB="0" distL="0" distR="0" wp14:anchorId="0EB5E3E7" wp14:editId="532A5BB2">
                  <wp:extent cx="4591050" cy="4020565"/>
                  <wp:effectExtent l="38100" t="38100" r="38100" b="3746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9432" cy="4027906"/>
                          </a:xfrm>
                          <a:prstGeom prst="rect">
                            <a:avLst/>
                          </a:prstGeom>
                          <a:noFill/>
                          <a:ln w="38100" cmpd="thinThick">
                            <a:solidFill>
                              <a:srgbClr val="000000"/>
                            </a:solidFill>
                            <a:miter lim="800000"/>
                            <a:headEnd/>
                            <a:tailEnd/>
                          </a:ln>
                          <a:effectLst/>
                        </pic:spPr>
                      </pic:pic>
                    </a:graphicData>
                  </a:graphic>
                </wp:inline>
              </w:drawing>
            </w:r>
          </w:p>
        </w:tc>
      </w:tr>
      <w:tr w:rsidR="00862F45" w14:paraId="0B270737" w14:textId="77777777" w:rsidTr="003C73FD">
        <w:trPr>
          <w:tblHeader w:val="0"/>
        </w:trPr>
        <w:tc>
          <w:tcPr>
            <w:tcW w:w="744" w:type="dxa"/>
          </w:tcPr>
          <w:p w14:paraId="5A1B1202" w14:textId="734C7CE7" w:rsidR="00862F45" w:rsidRDefault="00862F45" w:rsidP="003C73FD">
            <w:pPr>
              <w:spacing w:before="120" w:after="120"/>
              <w:jc w:val="both"/>
              <w:rPr>
                <w:rFonts w:cs="Arial"/>
                <w:szCs w:val="22"/>
              </w:rPr>
            </w:pPr>
            <w:r>
              <w:rPr>
                <w:rFonts w:cs="Arial"/>
                <w:szCs w:val="22"/>
              </w:rPr>
              <w:t>8.</w:t>
            </w:r>
          </w:p>
        </w:tc>
        <w:tc>
          <w:tcPr>
            <w:tcW w:w="7716" w:type="dxa"/>
          </w:tcPr>
          <w:p w14:paraId="5B8EAA45" w14:textId="5860A566" w:rsidR="00862F45" w:rsidRDefault="00862F45" w:rsidP="00862F45">
            <w:pPr>
              <w:pStyle w:val="Table-Note"/>
              <w:shd w:val="clear" w:color="auto" w:fill="auto"/>
              <w:jc w:val="both"/>
              <w:rPr>
                <w:sz w:val="22"/>
                <w:szCs w:val="22"/>
                <w:lang w:val="en-AU" w:eastAsia="en-AU"/>
              </w:rPr>
            </w:pPr>
            <w:r>
              <w:rPr>
                <w:sz w:val="22"/>
                <w:szCs w:val="22"/>
                <w:lang w:val="en-AU" w:eastAsia="en-AU"/>
              </w:rPr>
              <w:t>You have now successfully submitted your AVR.</w:t>
            </w:r>
          </w:p>
        </w:tc>
      </w:tr>
    </w:tbl>
    <w:p w14:paraId="7E98170E" w14:textId="3608B44D" w:rsidR="00862F45" w:rsidRDefault="00862F45" w:rsidP="00862F45">
      <w:pPr>
        <w:pStyle w:val="Heading2"/>
        <w:widowControl w:val="0"/>
        <w:numPr>
          <w:ilvl w:val="1"/>
          <w:numId w:val="0"/>
        </w:numPr>
        <w:spacing w:line="288" w:lineRule="auto"/>
        <w:rPr>
          <w:b/>
          <w:sz w:val="24"/>
          <w:szCs w:val="22"/>
        </w:rPr>
      </w:pPr>
      <w:bookmarkStart w:id="34" w:name="_I_cannot_find"/>
      <w:bookmarkStart w:id="35" w:name="_Toc12005989"/>
      <w:bookmarkStart w:id="36" w:name="_Toc13569920"/>
      <w:bookmarkEnd w:id="34"/>
      <w:r>
        <w:rPr>
          <w:b/>
          <w:szCs w:val="22"/>
        </w:rPr>
        <w:lastRenderedPageBreak/>
        <w:t xml:space="preserve">How can I check if an Agreement Variation Request </w:t>
      </w:r>
      <w:proofErr w:type="gramStart"/>
      <w:r>
        <w:rPr>
          <w:b/>
          <w:szCs w:val="22"/>
        </w:rPr>
        <w:t>has been submitted</w:t>
      </w:r>
      <w:proofErr w:type="gramEnd"/>
      <w:r>
        <w:rPr>
          <w:b/>
          <w:szCs w:val="22"/>
        </w:rPr>
        <w:t>?</w:t>
      </w:r>
      <w:bookmarkEnd w:id="35"/>
      <w:bookmarkEnd w:id="36"/>
    </w:p>
    <w:p w14:paraId="2BB97C9B" w14:textId="77777777" w:rsidR="00862F45" w:rsidRDefault="00862F45" w:rsidP="00862F45">
      <w:pPr>
        <w:ind w:left="720"/>
        <w:rPr>
          <w:rFonts w:cs="Arial"/>
          <w:szCs w:val="22"/>
        </w:rPr>
      </w:pPr>
      <w:r>
        <w:rPr>
          <w:rFonts w:cs="Arial"/>
          <w:szCs w:val="22"/>
        </w:rPr>
        <w:t xml:space="preserve">To confirm if the AVR </w:t>
      </w:r>
      <w:proofErr w:type="gramStart"/>
      <w:r>
        <w:rPr>
          <w:rFonts w:cs="Arial"/>
          <w:szCs w:val="22"/>
        </w:rPr>
        <w:t>has been submitted</w:t>
      </w:r>
      <w:proofErr w:type="gramEnd"/>
      <w:r>
        <w:rPr>
          <w:rFonts w:cs="Arial"/>
          <w:szCs w:val="22"/>
        </w:rPr>
        <w:t xml:space="preserve">, go to the summary page. The status of the AVR should have progressed from Draft to Awaiting Confirmation. </w:t>
      </w:r>
    </w:p>
    <w:p w14:paraId="05EE1E5A" w14:textId="77777777" w:rsidR="00862F45" w:rsidRDefault="00862F45" w:rsidP="00862F45">
      <w:pPr>
        <w:ind w:left="720"/>
        <w:rPr>
          <w:rFonts w:cs="Arial"/>
          <w:szCs w:val="22"/>
        </w:rPr>
      </w:pPr>
    </w:p>
    <w:p w14:paraId="1B0F2695" w14:textId="77777777" w:rsidR="00862F45" w:rsidRDefault="00862F45" w:rsidP="00862F45">
      <w:pPr>
        <w:pStyle w:val="Heading2"/>
        <w:widowControl w:val="0"/>
        <w:numPr>
          <w:ilvl w:val="1"/>
          <w:numId w:val="0"/>
        </w:numPr>
        <w:spacing w:line="288" w:lineRule="auto"/>
        <w:rPr>
          <w:rFonts w:cs="Arial"/>
          <w:b/>
          <w:szCs w:val="20"/>
        </w:rPr>
      </w:pPr>
      <w:bookmarkStart w:id="37" w:name="_Toc289372654"/>
      <w:bookmarkStart w:id="38" w:name="_Toc289341075"/>
      <w:bookmarkStart w:id="39" w:name="_Toc289337758"/>
      <w:bookmarkStart w:id="40" w:name="_Toc12005990"/>
      <w:bookmarkStart w:id="41" w:name="_Toc13569921"/>
      <w:r>
        <w:rPr>
          <w:b/>
        </w:rPr>
        <w:t xml:space="preserve">What </w:t>
      </w:r>
      <w:proofErr w:type="gramStart"/>
      <w:r>
        <w:rPr>
          <w:b/>
        </w:rPr>
        <w:t>is meant by Agreement Variation Request - Awaiting Confirmation</w:t>
      </w:r>
      <w:proofErr w:type="gramEnd"/>
      <w:r>
        <w:rPr>
          <w:b/>
        </w:rPr>
        <w:t>?</w:t>
      </w:r>
      <w:bookmarkEnd w:id="37"/>
      <w:bookmarkEnd w:id="38"/>
      <w:bookmarkEnd w:id="39"/>
      <w:bookmarkEnd w:id="40"/>
      <w:bookmarkEnd w:id="41"/>
    </w:p>
    <w:p w14:paraId="2F47EB56" w14:textId="77777777" w:rsidR="00862F45" w:rsidRDefault="00862F45" w:rsidP="00862F45">
      <w:pPr>
        <w:ind w:left="720"/>
        <w:rPr>
          <w:rFonts w:cs="Arial"/>
          <w:szCs w:val="22"/>
        </w:rPr>
      </w:pPr>
      <w:r>
        <w:rPr>
          <w:rFonts w:cs="Arial"/>
          <w:szCs w:val="22"/>
        </w:rPr>
        <w:t xml:space="preserve">When an AVR has the status of Awaiting Confirmation, it means that the AVR is error free and is ready to </w:t>
      </w:r>
      <w:proofErr w:type="gramStart"/>
      <w:r>
        <w:rPr>
          <w:rFonts w:cs="Arial"/>
          <w:szCs w:val="22"/>
        </w:rPr>
        <w:t>be sent</w:t>
      </w:r>
      <w:proofErr w:type="gramEnd"/>
      <w:r>
        <w:rPr>
          <w:rFonts w:cs="Arial"/>
          <w:szCs w:val="22"/>
        </w:rPr>
        <w:t xml:space="preserve"> to the Department for their consideration. </w:t>
      </w:r>
    </w:p>
    <w:p w14:paraId="751C0779" w14:textId="77777777" w:rsidR="00862F45" w:rsidRDefault="00862F45" w:rsidP="00862F45">
      <w:pPr>
        <w:spacing w:before="120"/>
        <w:ind w:left="720"/>
        <w:rPr>
          <w:rFonts w:cs="Arial"/>
          <w:szCs w:val="22"/>
        </w:rPr>
      </w:pPr>
      <w:r>
        <w:rPr>
          <w:rFonts w:cs="Arial"/>
          <w:szCs w:val="22"/>
        </w:rPr>
        <w:t xml:space="preserve">Upon submission of AVR, the system validates the AVR to ensure there are no errors. The AVR does not achieve the status of Awaiting Confirmation until all errors </w:t>
      </w:r>
      <w:proofErr w:type="gramStart"/>
      <w:r>
        <w:rPr>
          <w:rFonts w:cs="Arial"/>
          <w:szCs w:val="22"/>
        </w:rPr>
        <w:t>have been rectified</w:t>
      </w:r>
      <w:proofErr w:type="gramEnd"/>
      <w:r>
        <w:rPr>
          <w:rFonts w:cs="Arial"/>
          <w:szCs w:val="22"/>
        </w:rPr>
        <w:t xml:space="preserve">. When an AVR is Awaiting Confirmation, it provides the opportunity to review and amend the variations requested. </w:t>
      </w:r>
    </w:p>
    <w:p w14:paraId="4F57A6DD" w14:textId="158B6445" w:rsidR="00862F45" w:rsidRDefault="00862F45" w:rsidP="00862F45">
      <w:pPr>
        <w:spacing w:before="120"/>
        <w:ind w:left="720"/>
        <w:rPr>
          <w:rFonts w:cs="Arial"/>
          <w:szCs w:val="22"/>
        </w:rPr>
      </w:pPr>
      <w:r>
        <w:rPr>
          <w:rFonts w:cs="Arial"/>
          <w:szCs w:val="22"/>
        </w:rPr>
        <w:t xml:space="preserve">The AVR can then proceed to lodge. Click </w:t>
      </w:r>
      <w:hyperlink w:anchor="_How_can_I" w:history="1">
        <w:r>
          <w:rPr>
            <w:rStyle w:val="Hyperlink"/>
            <w:rFonts w:cs="Arial"/>
            <w:szCs w:val="22"/>
          </w:rPr>
          <w:t>Lodge AVR</w:t>
        </w:r>
      </w:hyperlink>
      <w:r>
        <w:rPr>
          <w:rFonts w:cs="Arial"/>
          <w:szCs w:val="22"/>
        </w:rPr>
        <w:t xml:space="preserve"> to learn more about how to lodge an AVR.</w:t>
      </w:r>
    </w:p>
    <w:p w14:paraId="7B579A8A" w14:textId="02C6B9A8" w:rsidR="00862F45" w:rsidRDefault="00862F45" w:rsidP="00862F45">
      <w:pPr>
        <w:spacing w:before="120"/>
        <w:ind w:left="720"/>
        <w:rPr>
          <w:rFonts w:cs="Arial"/>
          <w:szCs w:val="22"/>
        </w:rPr>
      </w:pPr>
      <w:r>
        <w:rPr>
          <w:rFonts w:cs="Arial"/>
          <w:noProof/>
          <w:szCs w:val="22"/>
          <w:lang w:eastAsia="zh-TW"/>
        </w:rPr>
        <w:drawing>
          <wp:inline distT="0" distB="0" distL="0" distR="0" wp14:anchorId="1CCD0613" wp14:editId="74655F93">
            <wp:extent cx="5086587" cy="4457700"/>
            <wp:effectExtent l="38100" t="38100" r="38100" b="3810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95311" cy="4465346"/>
                    </a:xfrm>
                    <a:prstGeom prst="rect">
                      <a:avLst/>
                    </a:prstGeom>
                    <a:noFill/>
                    <a:ln w="38100" cmpd="thinThick">
                      <a:solidFill>
                        <a:srgbClr val="000000"/>
                      </a:solidFill>
                      <a:miter lim="800000"/>
                      <a:headEnd/>
                      <a:tailEnd/>
                    </a:ln>
                    <a:effectLst/>
                  </pic:spPr>
                </pic:pic>
              </a:graphicData>
            </a:graphic>
          </wp:inline>
        </w:drawing>
      </w:r>
    </w:p>
    <w:p w14:paraId="204CF802" w14:textId="77777777" w:rsidR="00862F45" w:rsidRDefault="00862F45">
      <w:pPr>
        <w:rPr>
          <w:b/>
          <w:color w:val="ABC494" w:themeColor="accent2"/>
          <w:sz w:val="32"/>
          <w:szCs w:val="22"/>
        </w:rPr>
      </w:pPr>
      <w:bookmarkStart w:id="42" w:name="_Toc289341076"/>
      <w:bookmarkStart w:id="43" w:name="_Toc289337759"/>
      <w:bookmarkStart w:id="44" w:name="_Toc289372655"/>
      <w:bookmarkStart w:id="45" w:name="_Toc12005991"/>
      <w:bookmarkStart w:id="46" w:name="Submit_vs_Lodge"/>
      <w:r>
        <w:rPr>
          <w:b/>
          <w:szCs w:val="22"/>
        </w:rPr>
        <w:br w:type="page"/>
      </w:r>
    </w:p>
    <w:p w14:paraId="4D1A677C" w14:textId="0DB2D2C8" w:rsidR="00862F45" w:rsidRDefault="00862F45" w:rsidP="00862F45">
      <w:pPr>
        <w:pStyle w:val="Heading2"/>
        <w:widowControl w:val="0"/>
        <w:numPr>
          <w:ilvl w:val="1"/>
          <w:numId w:val="0"/>
        </w:numPr>
        <w:spacing w:line="288" w:lineRule="auto"/>
        <w:rPr>
          <w:rFonts w:cs="Arial"/>
          <w:b/>
          <w:szCs w:val="22"/>
        </w:rPr>
      </w:pPr>
      <w:bookmarkStart w:id="47" w:name="_Toc13569922"/>
      <w:bookmarkStart w:id="48" w:name="_What_is_the"/>
      <w:bookmarkEnd w:id="48"/>
      <w:r>
        <w:rPr>
          <w:b/>
          <w:szCs w:val="22"/>
        </w:rPr>
        <w:lastRenderedPageBreak/>
        <w:t>What is the difference between Submitting and Lodging an AVR?</w:t>
      </w:r>
      <w:bookmarkEnd w:id="42"/>
      <w:bookmarkEnd w:id="43"/>
      <w:bookmarkEnd w:id="44"/>
      <w:bookmarkEnd w:id="45"/>
      <w:bookmarkEnd w:id="47"/>
    </w:p>
    <w:bookmarkEnd w:id="46"/>
    <w:p w14:paraId="0900DF82" w14:textId="77777777" w:rsidR="00862F45" w:rsidRDefault="00862F45" w:rsidP="00862F45">
      <w:pPr>
        <w:spacing w:before="120" w:after="120"/>
        <w:ind w:left="720"/>
        <w:rPr>
          <w:rFonts w:cs="Arial"/>
          <w:szCs w:val="22"/>
        </w:rPr>
      </w:pPr>
      <w:r>
        <w:rPr>
          <w:rFonts w:cs="Arial"/>
          <w:szCs w:val="22"/>
        </w:rPr>
        <w:t xml:space="preserve">The purpose of submitting an AVR is </w:t>
      </w:r>
      <w:proofErr w:type="gramStart"/>
      <w:r>
        <w:rPr>
          <w:rFonts w:cs="Arial"/>
          <w:szCs w:val="22"/>
        </w:rPr>
        <w:t>to</w:t>
      </w:r>
      <w:proofErr w:type="gramEnd"/>
      <w:r>
        <w:rPr>
          <w:rFonts w:cs="Arial"/>
          <w:szCs w:val="22"/>
        </w:rPr>
        <w:t xml:space="preserve"> valid the request. The AVR status is in Draft until submitted. The system then checks the AVR ensuring there are no errors before validation </w:t>
      </w:r>
      <w:proofErr w:type="gramStart"/>
      <w:r>
        <w:rPr>
          <w:rFonts w:cs="Arial"/>
          <w:szCs w:val="22"/>
        </w:rPr>
        <w:t>can be completed</w:t>
      </w:r>
      <w:proofErr w:type="gramEnd"/>
      <w:r>
        <w:rPr>
          <w:rFonts w:cs="Arial"/>
          <w:szCs w:val="22"/>
        </w:rPr>
        <w:t>.</w:t>
      </w:r>
    </w:p>
    <w:p w14:paraId="018B4171" w14:textId="77777777" w:rsidR="00862F45" w:rsidRDefault="00862F45" w:rsidP="00862F45">
      <w:pPr>
        <w:spacing w:before="120" w:after="120"/>
        <w:ind w:left="720"/>
        <w:rPr>
          <w:rFonts w:cs="Arial"/>
          <w:szCs w:val="22"/>
        </w:rPr>
      </w:pPr>
      <w:r>
        <w:rPr>
          <w:rFonts w:cs="Arial"/>
          <w:szCs w:val="22"/>
        </w:rPr>
        <w:t>The purpose of lodging an AVR is to advise the Department of the variations requested as specified in the AVR.</w:t>
      </w:r>
    </w:p>
    <w:p w14:paraId="565A3CE7" w14:textId="77777777" w:rsidR="00862F45" w:rsidRDefault="00862F45" w:rsidP="00862F45">
      <w:pPr>
        <w:ind w:left="720"/>
        <w:rPr>
          <w:rFonts w:cs="Arial"/>
          <w:szCs w:val="22"/>
        </w:rPr>
      </w:pPr>
    </w:p>
    <w:p w14:paraId="5EDF543E" w14:textId="77777777" w:rsidR="00862F45" w:rsidRDefault="00862F45" w:rsidP="00862F45">
      <w:pPr>
        <w:ind w:left="720"/>
        <w:jc w:val="center"/>
        <w:rPr>
          <w:rFonts w:cs="Arial"/>
          <w:szCs w:val="22"/>
        </w:rPr>
      </w:pPr>
      <w:r>
        <w:rPr>
          <w:rFonts w:cs="Arial"/>
          <w:noProof/>
          <w:szCs w:val="22"/>
          <w:lang w:eastAsia="zh-TW"/>
        </w:rPr>
        <w:drawing>
          <wp:inline distT="0" distB="0" distL="0" distR="0" wp14:anchorId="20F57552" wp14:editId="03A28AC8">
            <wp:extent cx="3857625" cy="857250"/>
            <wp:effectExtent l="38100" t="38100" r="47625" b="3810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57625" cy="857250"/>
                    </a:xfrm>
                    <a:prstGeom prst="rect">
                      <a:avLst/>
                    </a:prstGeom>
                    <a:noFill/>
                    <a:ln w="38100" cmpd="thinThick">
                      <a:solidFill>
                        <a:srgbClr val="000000"/>
                      </a:solidFill>
                      <a:miter lim="800000"/>
                      <a:headEnd/>
                      <a:tailEnd/>
                    </a:ln>
                    <a:effectLst/>
                  </pic:spPr>
                </pic:pic>
              </a:graphicData>
            </a:graphic>
          </wp:inline>
        </w:drawing>
      </w:r>
    </w:p>
    <w:p w14:paraId="38AFAA29" w14:textId="77777777" w:rsidR="00862F45" w:rsidRDefault="00862F45" w:rsidP="00862F45">
      <w:pPr>
        <w:ind w:left="720"/>
        <w:rPr>
          <w:rFonts w:cs="Arial"/>
          <w:szCs w:val="22"/>
        </w:rPr>
      </w:pPr>
    </w:p>
    <w:p w14:paraId="461FC65A" w14:textId="77777777" w:rsidR="00862F45" w:rsidRDefault="00862F45" w:rsidP="00862F45">
      <w:pPr>
        <w:pStyle w:val="Heading2"/>
        <w:widowControl w:val="0"/>
        <w:numPr>
          <w:ilvl w:val="1"/>
          <w:numId w:val="0"/>
        </w:numPr>
        <w:tabs>
          <w:tab w:val="num" w:pos="576"/>
        </w:tabs>
        <w:spacing w:line="288" w:lineRule="auto"/>
        <w:ind w:left="576" w:hanging="576"/>
        <w:rPr>
          <w:rFonts w:cs="Arial"/>
          <w:b/>
          <w:szCs w:val="22"/>
        </w:rPr>
      </w:pPr>
      <w:bookmarkStart w:id="49" w:name="_Toc289372656"/>
      <w:bookmarkStart w:id="50" w:name="_Toc289341078"/>
      <w:bookmarkStart w:id="51" w:name="_Toc289337761"/>
      <w:bookmarkStart w:id="52" w:name="_Toc12005992"/>
      <w:bookmarkStart w:id="53" w:name="_Toc13569923"/>
      <w:r>
        <w:rPr>
          <w:b/>
          <w:szCs w:val="22"/>
        </w:rPr>
        <w:t>What is lodgement of an Agreement Variation Request?</w:t>
      </w:r>
      <w:bookmarkEnd w:id="49"/>
      <w:bookmarkEnd w:id="50"/>
      <w:bookmarkEnd w:id="51"/>
      <w:bookmarkEnd w:id="52"/>
      <w:bookmarkEnd w:id="53"/>
    </w:p>
    <w:p w14:paraId="4C095445" w14:textId="77777777" w:rsidR="00862F45" w:rsidRDefault="00862F45" w:rsidP="00862F45">
      <w:pPr>
        <w:ind w:left="720"/>
        <w:rPr>
          <w:rFonts w:cs="Arial"/>
          <w:szCs w:val="22"/>
        </w:rPr>
      </w:pPr>
      <w:r>
        <w:rPr>
          <w:rFonts w:cs="Arial"/>
          <w:szCs w:val="22"/>
        </w:rPr>
        <w:t xml:space="preserve">Lodging an AVR is the same as making an application to vary an existing Agreement. It is the most important step when requesting the Department to consider the variation to an active Agreement. Variations </w:t>
      </w:r>
      <w:proofErr w:type="gramStart"/>
      <w:r>
        <w:rPr>
          <w:rFonts w:cs="Arial"/>
          <w:szCs w:val="22"/>
        </w:rPr>
        <w:t>should be reviewed</w:t>
      </w:r>
      <w:proofErr w:type="gramEnd"/>
      <w:r>
        <w:rPr>
          <w:rFonts w:cs="Arial"/>
          <w:szCs w:val="22"/>
        </w:rPr>
        <w:t xml:space="preserve"> prior to lodging the AVR by viewing the summary representation of all the variations specified on the Review and Confirm Variation Details page. Once lodged, the organisation acknowledges they have:</w:t>
      </w:r>
    </w:p>
    <w:p w14:paraId="1CF2B249" w14:textId="77777777" w:rsidR="00862F45" w:rsidRDefault="00862F45" w:rsidP="00862F45">
      <w:pPr>
        <w:numPr>
          <w:ilvl w:val="0"/>
          <w:numId w:val="40"/>
        </w:numPr>
        <w:tabs>
          <w:tab w:val="clear" w:pos="1377"/>
        </w:tabs>
        <w:spacing w:before="80" w:after="80" w:line="288" w:lineRule="auto"/>
        <w:ind w:hanging="459"/>
        <w:rPr>
          <w:rFonts w:cs="Arial"/>
          <w:szCs w:val="22"/>
        </w:rPr>
      </w:pPr>
      <w:r>
        <w:rPr>
          <w:rFonts w:cs="Arial"/>
          <w:szCs w:val="22"/>
        </w:rPr>
        <w:t>reviewed and understand the contents of the AVR</w:t>
      </w:r>
    </w:p>
    <w:p w14:paraId="25AE5E7B" w14:textId="77777777" w:rsidR="00862F45" w:rsidRDefault="00862F45" w:rsidP="00862F45">
      <w:pPr>
        <w:numPr>
          <w:ilvl w:val="0"/>
          <w:numId w:val="40"/>
        </w:numPr>
        <w:tabs>
          <w:tab w:val="clear" w:pos="1377"/>
        </w:tabs>
        <w:spacing w:before="80"/>
        <w:ind w:hanging="459"/>
        <w:rPr>
          <w:rFonts w:cs="Arial"/>
          <w:szCs w:val="22"/>
        </w:rPr>
      </w:pPr>
      <w:proofErr w:type="gramStart"/>
      <w:r>
        <w:rPr>
          <w:rFonts w:cs="Arial"/>
          <w:szCs w:val="22"/>
        </w:rPr>
        <w:t>confirm</w:t>
      </w:r>
      <w:proofErr w:type="gramEnd"/>
      <w:r>
        <w:rPr>
          <w:rFonts w:cs="Arial"/>
          <w:szCs w:val="22"/>
        </w:rPr>
        <w:t xml:space="preserve"> the contents of the AVR form the intended request to vary the Agreement.</w:t>
      </w:r>
    </w:p>
    <w:p w14:paraId="2D6B64DC" w14:textId="77777777" w:rsidR="00862F45" w:rsidRDefault="00862F45" w:rsidP="00862F45">
      <w:pPr>
        <w:ind w:left="720"/>
        <w:rPr>
          <w:rFonts w:cs="Arial"/>
          <w:szCs w:val="22"/>
        </w:rPr>
      </w:pPr>
    </w:p>
    <w:p w14:paraId="0C090D0A" w14:textId="77777777" w:rsidR="00862F45" w:rsidRDefault="00862F45" w:rsidP="00862F45">
      <w:pPr>
        <w:pStyle w:val="Heading2"/>
        <w:widowControl w:val="0"/>
        <w:numPr>
          <w:ilvl w:val="1"/>
          <w:numId w:val="0"/>
        </w:numPr>
        <w:tabs>
          <w:tab w:val="num" w:pos="576"/>
        </w:tabs>
        <w:spacing w:line="288" w:lineRule="auto"/>
        <w:ind w:left="576" w:hanging="576"/>
        <w:rPr>
          <w:b/>
          <w:szCs w:val="22"/>
        </w:rPr>
      </w:pPr>
      <w:bookmarkStart w:id="54" w:name="_Toc289372657"/>
      <w:bookmarkStart w:id="55" w:name="_Toc289341079"/>
      <w:bookmarkStart w:id="56" w:name="_Toc289337762"/>
      <w:bookmarkStart w:id="57" w:name="_Toc12005993"/>
      <w:bookmarkStart w:id="58" w:name="_Toc13569924"/>
      <w:r>
        <w:rPr>
          <w:b/>
          <w:szCs w:val="22"/>
        </w:rPr>
        <w:t>When can I lodge an Agreement Variation Request?</w:t>
      </w:r>
      <w:bookmarkEnd w:id="54"/>
      <w:bookmarkEnd w:id="55"/>
      <w:bookmarkEnd w:id="56"/>
      <w:bookmarkEnd w:id="57"/>
      <w:bookmarkEnd w:id="58"/>
    </w:p>
    <w:p w14:paraId="5245E630" w14:textId="77777777" w:rsidR="00862F45" w:rsidRDefault="00862F45" w:rsidP="00862F45">
      <w:pPr>
        <w:ind w:left="720"/>
        <w:rPr>
          <w:rFonts w:cs="Arial"/>
          <w:szCs w:val="22"/>
        </w:rPr>
      </w:pPr>
      <w:r>
        <w:rPr>
          <w:rFonts w:cs="Arial"/>
          <w:szCs w:val="22"/>
        </w:rPr>
        <w:t xml:space="preserve">An Agreement Variation Request </w:t>
      </w:r>
      <w:proofErr w:type="gramStart"/>
      <w:r>
        <w:rPr>
          <w:rFonts w:cs="Arial"/>
          <w:szCs w:val="22"/>
        </w:rPr>
        <w:t>can only be lodged</w:t>
      </w:r>
      <w:proofErr w:type="gramEnd"/>
      <w:r>
        <w:rPr>
          <w:rFonts w:cs="Arial"/>
          <w:szCs w:val="22"/>
        </w:rPr>
        <w:t xml:space="preserve"> if all of the following conditions are met: </w:t>
      </w:r>
    </w:p>
    <w:p w14:paraId="5E9CAA0F" w14:textId="77777777" w:rsidR="00862F45" w:rsidRDefault="00862F45" w:rsidP="00862F45">
      <w:pPr>
        <w:numPr>
          <w:ilvl w:val="0"/>
          <w:numId w:val="41"/>
        </w:numPr>
        <w:tabs>
          <w:tab w:val="clear" w:pos="1377"/>
        </w:tabs>
        <w:spacing w:before="80" w:after="80" w:line="288" w:lineRule="auto"/>
        <w:ind w:hanging="459"/>
        <w:rPr>
          <w:rFonts w:cs="Arial"/>
          <w:szCs w:val="22"/>
        </w:rPr>
      </w:pPr>
      <w:r>
        <w:rPr>
          <w:rFonts w:cs="Arial"/>
          <w:szCs w:val="22"/>
        </w:rPr>
        <w:t xml:space="preserve">the AVR is for an active Agreement </w:t>
      </w:r>
    </w:p>
    <w:p w14:paraId="3B34ED7F" w14:textId="77777777" w:rsidR="00862F45" w:rsidRDefault="00862F45" w:rsidP="00862F45">
      <w:pPr>
        <w:numPr>
          <w:ilvl w:val="0"/>
          <w:numId w:val="41"/>
        </w:numPr>
        <w:tabs>
          <w:tab w:val="clear" w:pos="1377"/>
        </w:tabs>
        <w:spacing w:before="80" w:after="80" w:line="288" w:lineRule="auto"/>
        <w:ind w:hanging="459"/>
        <w:rPr>
          <w:rFonts w:cs="Arial"/>
          <w:szCs w:val="22"/>
        </w:rPr>
      </w:pPr>
      <w:r>
        <w:rPr>
          <w:rFonts w:cs="Arial"/>
          <w:szCs w:val="22"/>
        </w:rPr>
        <w:t>the Agreement End Date for the corresponding Agreement does not fall within next 30 days</w:t>
      </w:r>
    </w:p>
    <w:p w14:paraId="7887F820" w14:textId="77777777" w:rsidR="00862F45" w:rsidRDefault="00862F45" w:rsidP="00862F45">
      <w:pPr>
        <w:numPr>
          <w:ilvl w:val="0"/>
          <w:numId w:val="41"/>
        </w:numPr>
        <w:tabs>
          <w:tab w:val="clear" w:pos="1377"/>
        </w:tabs>
        <w:spacing w:before="80" w:after="80" w:line="288" w:lineRule="auto"/>
        <w:ind w:hanging="459"/>
        <w:rPr>
          <w:rFonts w:cs="Arial"/>
          <w:szCs w:val="22"/>
        </w:rPr>
      </w:pPr>
      <w:proofErr w:type="gramStart"/>
      <w:r>
        <w:rPr>
          <w:rFonts w:cs="Arial"/>
          <w:szCs w:val="22"/>
        </w:rPr>
        <w:t>no</w:t>
      </w:r>
      <w:proofErr w:type="gramEnd"/>
      <w:r>
        <w:rPr>
          <w:rFonts w:cs="Arial"/>
          <w:szCs w:val="22"/>
        </w:rPr>
        <w:t xml:space="preserve"> other AVR is active for the same agreement.</w:t>
      </w:r>
    </w:p>
    <w:p w14:paraId="1346DF69" w14:textId="77777777" w:rsidR="00862F45" w:rsidRDefault="00862F45" w:rsidP="00862F45">
      <w:pPr>
        <w:ind w:left="720"/>
        <w:rPr>
          <w:rFonts w:cs="Arial"/>
          <w:szCs w:val="22"/>
        </w:rPr>
      </w:pPr>
      <w:r>
        <w:rPr>
          <w:rFonts w:cs="Arial"/>
          <w:szCs w:val="22"/>
        </w:rPr>
        <w:t>Where the system has returned an error on the “No other AVR is active for the same agreement”, then the active AVR must be finalised before attempting to lodge another AVR.</w:t>
      </w:r>
    </w:p>
    <w:p w14:paraId="1CAA0471" w14:textId="77777777" w:rsidR="00F61657" w:rsidRDefault="00F61657">
      <w:pPr>
        <w:rPr>
          <w:b/>
          <w:color w:val="ABC494" w:themeColor="accent2"/>
          <w:sz w:val="32"/>
          <w:szCs w:val="22"/>
        </w:rPr>
      </w:pPr>
      <w:bookmarkStart w:id="59" w:name="_Toc289372658"/>
      <w:bookmarkStart w:id="60" w:name="_Toc289341080"/>
      <w:bookmarkStart w:id="61" w:name="_Toc289337763"/>
      <w:bookmarkStart w:id="62" w:name="_Toc12005994"/>
      <w:r>
        <w:rPr>
          <w:b/>
          <w:szCs w:val="22"/>
        </w:rPr>
        <w:br w:type="page"/>
      </w:r>
    </w:p>
    <w:p w14:paraId="7A0A82B3" w14:textId="0A9F4F18" w:rsidR="00862F45" w:rsidRDefault="00862F45" w:rsidP="00862F45">
      <w:pPr>
        <w:pStyle w:val="Heading2"/>
        <w:widowControl w:val="0"/>
        <w:numPr>
          <w:ilvl w:val="1"/>
          <w:numId w:val="0"/>
        </w:numPr>
        <w:tabs>
          <w:tab w:val="num" w:pos="576"/>
        </w:tabs>
        <w:spacing w:line="288" w:lineRule="auto"/>
        <w:ind w:left="576" w:hanging="576"/>
        <w:rPr>
          <w:b/>
          <w:szCs w:val="22"/>
        </w:rPr>
      </w:pPr>
      <w:bookmarkStart w:id="63" w:name="_Toc13569925"/>
      <w:r>
        <w:rPr>
          <w:b/>
          <w:szCs w:val="22"/>
        </w:rPr>
        <w:lastRenderedPageBreak/>
        <w:t>Is it too late to lodge an Agreement Variation Request?</w:t>
      </w:r>
      <w:bookmarkEnd w:id="59"/>
      <w:bookmarkEnd w:id="60"/>
      <w:bookmarkEnd w:id="61"/>
      <w:bookmarkEnd w:id="62"/>
      <w:bookmarkEnd w:id="63"/>
    </w:p>
    <w:p w14:paraId="0045007F" w14:textId="77777777" w:rsidR="00862F45" w:rsidRDefault="00862F45" w:rsidP="00862F45">
      <w:pPr>
        <w:ind w:left="720"/>
        <w:rPr>
          <w:rFonts w:cs="Arial"/>
          <w:szCs w:val="22"/>
        </w:rPr>
      </w:pPr>
      <w:r>
        <w:rPr>
          <w:rFonts w:cs="Arial"/>
          <w:szCs w:val="22"/>
        </w:rPr>
        <w:t>Only if the Agreement Variation Request does not satisfy all of the following conditions:</w:t>
      </w:r>
    </w:p>
    <w:p w14:paraId="7230B82A" w14:textId="77777777" w:rsidR="00862F45" w:rsidRDefault="00862F45" w:rsidP="00862F45">
      <w:pPr>
        <w:numPr>
          <w:ilvl w:val="0"/>
          <w:numId w:val="42"/>
        </w:numPr>
        <w:tabs>
          <w:tab w:val="clear" w:pos="1377"/>
        </w:tabs>
        <w:spacing w:before="80" w:after="80" w:line="288" w:lineRule="auto"/>
        <w:ind w:hanging="459"/>
        <w:rPr>
          <w:rFonts w:cs="Arial"/>
          <w:szCs w:val="22"/>
        </w:rPr>
      </w:pPr>
      <w:r>
        <w:rPr>
          <w:rFonts w:cs="Arial"/>
          <w:szCs w:val="22"/>
        </w:rPr>
        <w:t xml:space="preserve">the AVR is for an active Agreement </w:t>
      </w:r>
    </w:p>
    <w:p w14:paraId="52160DA8" w14:textId="77777777" w:rsidR="00862F45" w:rsidRDefault="00862F45" w:rsidP="00862F45">
      <w:pPr>
        <w:numPr>
          <w:ilvl w:val="0"/>
          <w:numId w:val="42"/>
        </w:numPr>
        <w:tabs>
          <w:tab w:val="clear" w:pos="1377"/>
        </w:tabs>
        <w:spacing w:before="80" w:after="80" w:line="288" w:lineRule="auto"/>
        <w:ind w:hanging="459"/>
        <w:rPr>
          <w:rFonts w:cs="Arial"/>
          <w:szCs w:val="22"/>
        </w:rPr>
      </w:pPr>
      <w:r>
        <w:rPr>
          <w:rFonts w:cs="Arial"/>
          <w:szCs w:val="22"/>
        </w:rPr>
        <w:t>the Agreement End Date for the corresponding Agreement does not fall within next 30 days</w:t>
      </w:r>
    </w:p>
    <w:p w14:paraId="3316CB8F" w14:textId="77777777" w:rsidR="00862F45" w:rsidRDefault="00862F45" w:rsidP="00862F45">
      <w:pPr>
        <w:numPr>
          <w:ilvl w:val="0"/>
          <w:numId w:val="42"/>
        </w:numPr>
        <w:tabs>
          <w:tab w:val="clear" w:pos="1377"/>
        </w:tabs>
        <w:spacing w:before="80" w:after="80" w:line="288" w:lineRule="auto"/>
        <w:ind w:hanging="459"/>
        <w:rPr>
          <w:rFonts w:cs="Arial"/>
          <w:szCs w:val="22"/>
        </w:rPr>
      </w:pPr>
      <w:r>
        <w:rPr>
          <w:rFonts w:cs="Arial"/>
          <w:szCs w:val="22"/>
        </w:rPr>
        <w:t>No other AVR is active for the same agreement.</w:t>
      </w:r>
    </w:p>
    <w:p w14:paraId="0C8C0B83" w14:textId="77777777" w:rsidR="00862F45" w:rsidRDefault="00862F45" w:rsidP="00862F45">
      <w:pPr>
        <w:ind w:left="720"/>
        <w:rPr>
          <w:rFonts w:cs="Arial"/>
          <w:szCs w:val="22"/>
        </w:rPr>
      </w:pPr>
      <w:r>
        <w:rPr>
          <w:rFonts w:cs="Arial"/>
          <w:szCs w:val="22"/>
        </w:rPr>
        <w:t>Where the system has returned an error on the “No other AVR is active for the same agreement”, then the active AVR must be finalised before attempting to lodge another AVR.</w:t>
      </w:r>
    </w:p>
    <w:p w14:paraId="73A25CE7" w14:textId="77777777" w:rsidR="00862F45" w:rsidRDefault="00862F45" w:rsidP="00862F45">
      <w:pPr>
        <w:ind w:left="720"/>
        <w:rPr>
          <w:rFonts w:ascii="Times New Roman" w:hAnsi="Times New Roman"/>
          <w:szCs w:val="22"/>
        </w:rPr>
      </w:pPr>
    </w:p>
    <w:p w14:paraId="36D31297" w14:textId="77777777" w:rsidR="00862F45" w:rsidRDefault="00862F45" w:rsidP="00862F45">
      <w:pPr>
        <w:pStyle w:val="Heading2"/>
        <w:widowControl w:val="0"/>
        <w:numPr>
          <w:ilvl w:val="1"/>
          <w:numId w:val="0"/>
        </w:numPr>
        <w:spacing w:line="288" w:lineRule="auto"/>
        <w:rPr>
          <w:b/>
          <w:szCs w:val="22"/>
        </w:rPr>
      </w:pPr>
      <w:bookmarkStart w:id="64" w:name="_Toc289372659"/>
      <w:bookmarkStart w:id="65" w:name="_Toc289341081"/>
      <w:bookmarkStart w:id="66" w:name="_Toc289337764"/>
      <w:bookmarkStart w:id="67" w:name="_Toc12005995"/>
      <w:bookmarkStart w:id="68" w:name="_Toc13569926"/>
      <w:r>
        <w:rPr>
          <w:b/>
          <w:szCs w:val="22"/>
        </w:rPr>
        <w:t>What happens after I lodge an Agreement Variation Request?</w:t>
      </w:r>
      <w:bookmarkEnd w:id="64"/>
      <w:bookmarkEnd w:id="65"/>
      <w:bookmarkEnd w:id="66"/>
      <w:bookmarkEnd w:id="67"/>
      <w:bookmarkEnd w:id="68"/>
    </w:p>
    <w:p w14:paraId="5A7CEA52" w14:textId="77777777" w:rsidR="00862F45" w:rsidRDefault="00862F45" w:rsidP="00862F45">
      <w:pPr>
        <w:ind w:left="720"/>
        <w:rPr>
          <w:rFonts w:cs="Arial"/>
          <w:szCs w:val="22"/>
        </w:rPr>
      </w:pPr>
      <w:r>
        <w:rPr>
          <w:rFonts w:cs="Arial"/>
          <w:szCs w:val="22"/>
        </w:rPr>
        <w:t>Upon successful lodgement of an AVR the following will occur:</w:t>
      </w:r>
    </w:p>
    <w:p w14:paraId="05361FDD" w14:textId="77777777" w:rsidR="00862F45" w:rsidRDefault="00862F45" w:rsidP="00862F45">
      <w:pPr>
        <w:numPr>
          <w:ilvl w:val="0"/>
          <w:numId w:val="43"/>
        </w:numPr>
        <w:tabs>
          <w:tab w:val="clear" w:pos="1377"/>
        </w:tabs>
        <w:spacing w:before="80" w:after="80" w:line="288" w:lineRule="auto"/>
        <w:ind w:hanging="459"/>
        <w:rPr>
          <w:rFonts w:cs="Arial"/>
          <w:szCs w:val="22"/>
        </w:rPr>
      </w:pPr>
      <w:r>
        <w:rPr>
          <w:rFonts w:cs="Arial"/>
          <w:szCs w:val="22"/>
        </w:rPr>
        <w:t xml:space="preserve">notification of a successful submission </w:t>
      </w:r>
    </w:p>
    <w:p w14:paraId="08710D1F" w14:textId="77777777" w:rsidR="00862F45" w:rsidRDefault="00862F45" w:rsidP="00862F45">
      <w:pPr>
        <w:numPr>
          <w:ilvl w:val="0"/>
          <w:numId w:val="43"/>
        </w:numPr>
        <w:tabs>
          <w:tab w:val="clear" w:pos="1377"/>
        </w:tabs>
        <w:spacing w:before="80" w:after="80" w:line="288" w:lineRule="auto"/>
        <w:ind w:hanging="459"/>
        <w:rPr>
          <w:rFonts w:cs="Arial"/>
          <w:szCs w:val="22"/>
        </w:rPr>
      </w:pPr>
      <w:r>
        <w:rPr>
          <w:rFonts w:cs="Arial"/>
          <w:szCs w:val="22"/>
        </w:rPr>
        <w:t>the AVR will appear in the Current Variation Requests section on the Variations Online page with the status as Lodged</w:t>
      </w:r>
    </w:p>
    <w:p w14:paraId="74111BB3" w14:textId="77777777" w:rsidR="00862F45" w:rsidRDefault="00862F45" w:rsidP="00862F45">
      <w:pPr>
        <w:numPr>
          <w:ilvl w:val="0"/>
          <w:numId w:val="43"/>
        </w:numPr>
        <w:tabs>
          <w:tab w:val="clear" w:pos="1377"/>
        </w:tabs>
        <w:spacing w:before="80" w:after="80" w:line="288" w:lineRule="auto"/>
        <w:ind w:hanging="459"/>
        <w:rPr>
          <w:rFonts w:cs="Arial"/>
          <w:szCs w:val="22"/>
        </w:rPr>
      </w:pPr>
      <w:r>
        <w:rPr>
          <w:rFonts w:cs="Arial"/>
          <w:szCs w:val="22"/>
        </w:rPr>
        <w:t>notification of the type of AVR Lodged appears on the Review and Confirm Variation Details page</w:t>
      </w:r>
    </w:p>
    <w:p w14:paraId="4F60A022" w14:textId="77777777" w:rsidR="00862F45" w:rsidRDefault="00862F45" w:rsidP="00862F45">
      <w:pPr>
        <w:numPr>
          <w:ilvl w:val="0"/>
          <w:numId w:val="43"/>
        </w:numPr>
        <w:tabs>
          <w:tab w:val="clear" w:pos="1377"/>
        </w:tabs>
        <w:spacing w:before="80" w:after="80" w:line="288" w:lineRule="auto"/>
        <w:ind w:hanging="459"/>
        <w:rPr>
          <w:rFonts w:cs="Arial"/>
          <w:szCs w:val="22"/>
        </w:rPr>
      </w:pPr>
      <w:proofErr w:type="gramStart"/>
      <w:r>
        <w:rPr>
          <w:rFonts w:cs="Arial"/>
          <w:szCs w:val="22"/>
        </w:rPr>
        <w:t>the</w:t>
      </w:r>
      <w:proofErr w:type="gramEnd"/>
      <w:r>
        <w:rPr>
          <w:rFonts w:cs="Arial"/>
          <w:szCs w:val="22"/>
        </w:rPr>
        <w:t xml:space="preserve"> Department receives a notification of the submission of your AVR and proceeds to evaluate your request. </w:t>
      </w:r>
    </w:p>
    <w:p w14:paraId="48EC06CD" w14:textId="77777777" w:rsidR="00862F45" w:rsidRDefault="00862F45" w:rsidP="00862F45">
      <w:pPr>
        <w:ind w:left="720"/>
        <w:rPr>
          <w:rFonts w:cs="Arial"/>
          <w:szCs w:val="22"/>
        </w:rPr>
      </w:pPr>
      <w:r>
        <w:rPr>
          <w:rFonts w:cs="Arial"/>
          <w:szCs w:val="22"/>
        </w:rPr>
        <w:t xml:space="preserve">Once lodged, an AVR </w:t>
      </w:r>
      <w:proofErr w:type="gramStart"/>
      <w:r>
        <w:rPr>
          <w:rFonts w:cs="Arial"/>
          <w:szCs w:val="22"/>
        </w:rPr>
        <w:t>cannot be deleted</w:t>
      </w:r>
      <w:proofErr w:type="gramEnd"/>
      <w:r>
        <w:rPr>
          <w:rFonts w:cs="Arial"/>
          <w:szCs w:val="22"/>
        </w:rPr>
        <w:t xml:space="preserve"> but can be withdrawn. </w:t>
      </w:r>
    </w:p>
    <w:p w14:paraId="21CDC722" w14:textId="77777777" w:rsidR="00862F45" w:rsidRDefault="00862F45" w:rsidP="00862F45">
      <w:pPr>
        <w:spacing w:before="120"/>
        <w:ind w:left="720"/>
        <w:rPr>
          <w:rFonts w:cs="Arial"/>
          <w:szCs w:val="22"/>
        </w:rPr>
      </w:pPr>
      <w:r>
        <w:rPr>
          <w:rFonts w:cs="Arial"/>
          <w:szCs w:val="22"/>
        </w:rPr>
        <w:t xml:space="preserve">You can now print the AVR for your records. To print at any time, go to the </w:t>
      </w:r>
      <w:bookmarkStart w:id="69" w:name="Notifications_History"/>
      <w:r>
        <w:rPr>
          <w:rFonts w:cs="Arial"/>
          <w:szCs w:val="22"/>
        </w:rPr>
        <w:fldChar w:fldCharType="begin"/>
      </w:r>
      <w:r>
        <w:rPr>
          <w:rFonts w:cs="Arial"/>
          <w:szCs w:val="22"/>
        </w:rPr>
        <w:instrText xml:space="preserve"> HYPERLINK "https://desbt.qld.gov.au/__data/assets/word_doc/0018/7902/vol-submit-lodge-avr.doc" \l "Notifications_History" </w:instrText>
      </w:r>
      <w:r>
        <w:rPr>
          <w:rFonts w:cs="Arial"/>
          <w:szCs w:val="22"/>
        </w:rPr>
        <w:fldChar w:fldCharType="separate"/>
      </w:r>
      <w:r>
        <w:rPr>
          <w:rStyle w:val="Hyperlink"/>
          <w:rFonts w:cs="Arial"/>
          <w:szCs w:val="22"/>
        </w:rPr>
        <w:t>Notifications</w:t>
      </w:r>
      <w:bookmarkEnd w:id="69"/>
      <w:r>
        <w:rPr>
          <w:rStyle w:val="Hyperlink"/>
          <w:rFonts w:cs="Arial"/>
          <w:szCs w:val="22"/>
        </w:rPr>
        <w:t xml:space="preserve"> History</w:t>
      </w:r>
      <w:r>
        <w:rPr>
          <w:rFonts w:cs="Arial"/>
          <w:szCs w:val="22"/>
        </w:rPr>
        <w:fldChar w:fldCharType="end"/>
      </w:r>
      <w:r>
        <w:rPr>
          <w:rFonts w:cs="Arial"/>
          <w:szCs w:val="22"/>
        </w:rPr>
        <w:t xml:space="preserve"> of the respective AVR.</w:t>
      </w:r>
    </w:p>
    <w:p w14:paraId="6AD0A38E" w14:textId="77777777" w:rsidR="00862F45" w:rsidRDefault="00862F45" w:rsidP="00F61657">
      <w:pPr>
        <w:ind w:left="720"/>
        <w:rPr>
          <w:rFonts w:cs="Arial"/>
          <w:szCs w:val="22"/>
        </w:rPr>
      </w:pPr>
    </w:p>
    <w:p w14:paraId="662866EA" w14:textId="77777777" w:rsidR="00F61657" w:rsidRDefault="00F61657" w:rsidP="00F61657">
      <w:pPr>
        <w:pStyle w:val="Heading2"/>
        <w:widowControl w:val="0"/>
        <w:numPr>
          <w:ilvl w:val="1"/>
          <w:numId w:val="0"/>
        </w:numPr>
        <w:tabs>
          <w:tab w:val="num" w:pos="576"/>
        </w:tabs>
        <w:spacing w:line="288" w:lineRule="auto"/>
        <w:ind w:left="576" w:hanging="576"/>
        <w:rPr>
          <w:b/>
          <w:szCs w:val="22"/>
        </w:rPr>
      </w:pPr>
      <w:bookmarkStart w:id="70" w:name="_Toc289372660"/>
      <w:bookmarkStart w:id="71" w:name="_Toc289341082"/>
      <w:bookmarkStart w:id="72" w:name="_Toc289337765"/>
      <w:bookmarkStart w:id="73" w:name="_Toc12005996"/>
      <w:bookmarkStart w:id="74" w:name="_Toc13569927"/>
      <w:r>
        <w:rPr>
          <w:b/>
          <w:szCs w:val="22"/>
        </w:rPr>
        <w:t>Who can lodge an Agreement Variation Request?</w:t>
      </w:r>
      <w:bookmarkEnd w:id="70"/>
      <w:bookmarkEnd w:id="71"/>
      <w:bookmarkEnd w:id="72"/>
      <w:bookmarkEnd w:id="73"/>
      <w:bookmarkEnd w:id="74"/>
    </w:p>
    <w:p w14:paraId="3700FF71" w14:textId="77777777" w:rsidR="00F61657" w:rsidRDefault="00F61657" w:rsidP="00F61657">
      <w:pPr>
        <w:ind w:left="720"/>
        <w:rPr>
          <w:rFonts w:cs="Arial"/>
          <w:szCs w:val="22"/>
        </w:rPr>
      </w:pPr>
      <w:r>
        <w:rPr>
          <w:rFonts w:cs="Arial"/>
          <w:szCs w:val="22"/>
        </w:rPr>
        <w:t xml:space="preserve">A supplier initiated AVR </w:t>
      </w:r>
      <w:proofErr w:type="gramStart"/>
      <w:r>
        <w:rPr>
          <w:rFonts w:cs="Arial"/>
          <w:szCs w:val="22"/>
        </w:rPr>
        <w:t>can only be lodged</w:t>
      </w:r>
      <w:proofErr w:type="gramEnd"/>
      <w:r>
        <w:rPr>
          <w:rFonts w:cs="Arial"/>
          <w:szCs w:val="22"/>
        </w:rPr>
        <w:t xml:space="preserve"> by the Supplier or a representative of the Supplier. </w:t>
      </w:r>
    </w:p>
    <w:p w14:paraId="3C546320" w14:textId="77777777" w:rsidR="00F61657" w:rsidRDefault="00F61657" w:rsidP="00F61657">
      <w:pPr>
        <w:pStyle w:val="Heading2"/>
        <w:widowControl w:val="0"/>
        <w:numPr>
          <w:ilvl w:val="1"/>
          <w:numId w:val="0"/>
        </w:numPr>
        <w:tabs>
          <w:tab w:val="num" w:pos="576"/>
        </w:tabs>
        <w:spacing w:line="288" w:lineRule="auto"/>
        <w:ind w:left="576" w:hanging="576"/>
        <w:rPr>
          <w:b/>
          <w:szCs w:val="22"/>
        </w:rPr>
      </w:pPr>
      <w:bookmarkStart w:id="75" w:name="Lodge_AVR"/>
      <w:bookmarkStart w:id="76" w:name="_Toc289372661"/>
      <w:bookmarkStart w:id="77" w:name="_Toc289341083"/>
      <w:bookmarkStart w:id="78" w:name="_Toc289337766"/>
      <w:bookmarkStart w:id="79" w:name="_Toc12005997"/>
      <w:bookmarkStart w:id="80" w:name="_Toc13569928"/>
      <w:bookmarkStart w:id="81" w:name="_How_can_I"/>
      <w:bookmarkEnd w:id="81"/>
      <w:r>
        <w:rPr>
          <w:b/>
          <w:szCs w:val="22"/>
        </w:rPr>
        <w:t>How can I lodge my AVR</w:t>
      </w:r>
      <w:bookmarkEnd w:id="75"/>
      <w:r>
        <w:rPr>
          <w:b/>
          <w:szCs w:val="22"/>
        </w:rPr>
        <w:t>?</w:t>
      </w:r>
      <w:bookmarkEnd w:id="76"/>
      <w:bookmarkEnd w:id="77"/>
      <w:bookmarkEnd w:id="78"/>
      <w:bookmarkEnd w:id="79"/>
      <w:bookmarkEnd w:id="80"/>
      <w:r>
        <w:rPr>
          <w:b/>
          <w:szCs w:val="22"/>
        </w:rPr>
        <w:t xml:space="preserve"> </w:t>
      </w:r>
    </w:p>
    <w:p w14:paraId="14B231AF" w14:textId="77777777" w:rsidR="00F61657" w:rsidRDefault="00F61657" w:rsidP="00F61657">
      <w:pPr>
        <w:ind w:left="720"/>
        <w:jc w:val="both"/>
        <w:rPr>
          <w:rFonts w:cs="Arial"/>
          <w:szCs w:val="22"/>
        </w:rPr>
      </w:pPr>
      <w:r>
        <w:rPr>
          <w:rFonts w:cs="Arial"/>
          <w:szCs w:val="22"/>
        </w:rPr>
        <w:t>Follow the instructions provided below to lodge an AVR</w:t>
      </w:r>
    </w:p>
    <w:p w14:paraId="42B22ABC" w14:textId="195D5A5B" w:rsidR="00F61657" w:rsidRDefault="00F61657">
      <w:pPr>
        <w:rPr>
          <w:rFonts w:cs="Arial"/>
          <w:szCs w:val="22"/>
        </w:rPr>
      </w:pPr>
      <w:r>
        <w:rPr>
          <w:rFonts w:cs="Arial"/>
          <w:szCs w:val="22"/>
        </w:rPr>
        <w:br w:type="page"/>
      </w:r>
    </w:p>
    <w:tbl>
      <w:tblPr>
        <w:tblStyle w:val="TableGrid"/>
        <w:tblW w:w="8523" w:type="dxa"/>
        <w:tblInd w:w="720" w:type="dxa"/>
        <w:tblLook w:val="04A0" w:firstRow="1" w:lastRow="0" w:firstColumn="1" w:lastColumn="0" w:noHBand="0" w:noVBand="1"/>
      </w:tblPr>
      <w:tblGrid>
        <w:gridCol w:w="669"/>
        <w:gridCol w:w="7854"/>
      </w:tblGrid>
      <w:tr w:rsidR="00730EE1" w14:paraId="7D853841" w14:textId="77777777" w:rsidTr="001E1940">
        <w:trPr>
          <w:tblHeader w:val="0"/>
        </w:trPr>
        <w:tc>
          <w:tcPr>
            <w:tcW w:w="669" w:type="dxa"/>
            <w:shd w:val="clear" w:color="auto" w:fill="D9D9D9" w:themeFill="background1" w:themeFillShade="D9"/>
          </w:tcPr>
          <w:p w14:paraId="481E3F4B" w14:textId="77777777" w:rsidR="00F95EF3" w:rsidRDefault="00F95EF3" w:rsidP="003C73FD">
            <w:pPr>
              <w:jc w:val="both"/>
              <w:rPr>
                <w:rFonts w:cs="Arial"/>
                <w:szCs w:val="22"/>
              </w:rPr>
            </w:pPr>
            <w:r>
              <w:rPr>
                <w:rFonts w:cs="Arial"/>
                <w:szCs w:val="22"/>
              </w:rPr>
              <w:lastRenderedPageBreak/>
              <w:t>Step</w:t>
            </w:r>
          </w:p>
        </w:tc>
        <w:tc>
          <w:tcPr>
            <w:tcW w:w="7854" w:type="dxa"/>
            <w:shd w:val="clear" w:color="auto" w:fill="D9D9D9" w:themeFill="background1" w:themeFillShade="D9"/>
          </w:tcPr>
          <w:p w14:paraId="4B6F07A6" w14:textId="77777777" w:rsidR="00F95EF3" w:rsidRDefault="00F95EF3" w:rsidP="003C73FD">
            <w:pPr>
              <w:jc w:val="both"/>
              <w:rPr>
                <w:rFonts w:cs="Arial"/>
                <w:szCs w:val="22"/>
              </w:rPr>
            </w:pPr>
            <w:r>
              <w:rPr>
                <w:rFonts w:cs="Arial"/>
                <w:szCs w:val="22"/>
              </w:rPr>
              <w:t>Action</w:t>
            </w:r>
          </w:p>
        </w:tc>
      </w:tr>
      <w:tr w:rsidR="00730EE1" w14:paraId="5092A52A" w14:textId="77777777" w:rsidTr="001E1940">
        <w:trPr>
          <w:tblHeader w:val="0"/>
        </w:trPr>
        <w:tc>
          <w:tcPr>
            <w:tcW w:w="669" w:type="dxa"/>
          </w:tcPr>
          <w:p w14:paraId="7ACC045B" w14:textId="77777777" w:rsidR="00F95EF3" w:rsidRDefault="00F95EF3" w:rsidP="003C73FD">
            <w:pPr>
              <w:spacing w:before="120" w:after="120"/>
              <w:jc w:val="both"/>
              <w:rPr>
                <w:rFonts w:cs="Arial"/>
                <w:szCs w:val="22"/>
              </w:rPr>
            </w:pPr>
            <w:r>
              <w:rPr>
                <w:rFonts w:cs="Arial"/>
                <w:szCs w:val="22"/>
              </w:rPr>
              <w:t>1.</w:t>
            </w:r>
          </w:p>
        </w:tc>
        <w:tc>
          <w:tcPr>
            <w:tcW w:w="7854" w:type="dxa"/>
          </w:tcPr>
          <w:p w14:paraId="1697640B" w14:textId="77777777" w:rsidR="00F61657" w:rsidRDefault="00F61657" w:rsidP="00F61657">
            <w:pPr>
              <w:pStyle w:val="Table-Note"/>
              <w:shd w:val="clear" w:color="auto" w:fill="auto"/>
              <w:jc w:val="both"/>
              <w:rPr>
                <w:sz w:val="22"/>
                <w:szCs w:val="22"/>
                <w:lang w:val="en-AU" w:eastAsia="en-AU"/>
              </w:rPr>
            </w:pPr>
            <w:r>
              <w:rPr>
                <w:sz w:val="22"/>
                <w:szCs w:val="22"/>
                <w:lang w:val="en-AU" w:eastAsia="en-AU"/>
              </w:rPr>
              <w:t>On the Review and Confirm Variation Request Details page, proceed to ensure the following are correct and intended:</w:t>
            </w:r>
          </w:p>
          <w:p w14:paraId="48E5B45D" w14:textId="77777777" w:rsidR="00F61657" w:rsidRDefault="00F61657" w:rsidP="00F61657">
            <w:pPr>
              <w:pStyle w:val="Table-Note"/>
              <w:numPr>
                <w:ilvl w:val="1"/>
                <w:numId w:val="44"/>
              </w:numPr>
              <w:shd w:val="clear" w:color="auto" w:fill="auto"/>
              <w:tabs>
                <w:tab w:val="clear" w:pos="1440"/>
              </w:tabs>
              <w:ind w:left="771"/>
              <w:jc w:val="both"/>
              <w:rPr>
                <w:sz w:val="22"/>
                <w:szCs w:val="22"/>
                <w:lang w:val="en-AU" w:eastAsia="en-AU"/>
              </w:rPr>
            </w:pPr>
            <w:r>
              <w:rPr>
                <w:sz w:val="22"/>
                <w:szCs w:val="22"/>
                <w:lang w:val="en-AU" w:eastAsia="en-AU"/>
              </w:rPr>
              <w:t xml:space="preserve">The Agreement Variation Request number  </w:t>
            </w:r>
          </w:p>
          <w:p w14:paraId="08345C80" w14:textId="77777777" w:rsidR="00F61657" w:rsidRDefault="00F61657" w:rsidP="00F61657">
            <w:pPr>
              <w:pStyle w:val="Table-Note"/>
              <w:numPr>
                <w:ilvl w:val="1"/>
                <w:numId w:val="44"/>
              </w:numPr>
              <w:shd w:val="clear" w:color="auto" w:fill="auto"/>
              <w:tabs>
                <w:tab w:val="clear" w:pos="1440"/>
              </w:tabs>
              <w:ind w:left="771"/>
              <w:jc w:val="both"/>
              <w:rPr>
                <w:sz w:val="22"/>
                <w:szCs w:val="22"/>
                <w:lang w:val="en-AU" w:eastAsia="en-AU"/>
              </w:rPr>
            </w:pPr>
            <w:r>
              <w:rPr>
                <w:sz w:val="22"/>
                <w:szCs w:val="22"/>
                <w:lang w:val="en-AU" w:eastAsia="en-AU"/>
              </w:rPr>
              <w:t>The status of AVR is Awaiting Confirmation</w:t>
            </w:r>
          </w:p>
          <w:p w14:paraId="7FD002E0" w14:textId="5BCD4907" w:rsidR="00F95EF3" w:rsidRPr="00F61657" w:rsidRDefault="00F61657" w:rsidP="00F61657">
            <w:pPr>
              <w:pStyle w:val="Table-Note"/>
              <w:numPr>
                <w:ilvl w:val="1"/>
                <w:numId w:val="44"/>
              </w:numPr>
              <w:shd w:val="clear" w:color="auto" w:fill="auto"/>
              <w:tabs>
                <w:tab w:val="clear" w:pos="1440"/>
              </w:tabs>
              <w:ind w:left="771"/>
              <w:jc w:val="both"/>
              <w:rPr>
                <w:sz w:val="22"/>
                <w:szCs w:val="22"/>
                <w:lang w:val="en-AU" w:eastAsia="en-AU"/>
              </w:rPr>
            </w:pPr>
            <w:r w:rsidRPr="00F61657">
              <w:rPr>
                <w:sz w:val="22"/>
                <w:szCs w:val="22"/>
                <w:lang w:val="en-AU" w:eastAsia="en-AU"/>
              </w:rPr>
              <w:t>Review the variation elements</w:t>
            </w:r>
            <w:r w:rsidR="00F95EF3" w:rsidRPr="00F61657">
              <w:rPr>
                <w:szCs w:val="22"/>
              </w:rPr>
              <w:t>.</w:t>
            </w:r>
          </w:p>
          <w:p w14:paraId="6A0B5A43" w14:textId="06CDCF0A" w:rsidR="00730EE1" w:rsidRPr="00F95EF3" w:rsidRDefault="00F61657" w:rsidP="00730EE1">
            <w:pPr>
              <w:spacing w:before="120" w:after="120"/>
              <w:jc w:val="center"/>
              <w:rPr>
                <w:szCs w:val="22"/>
              </w:rPr>
            </w:pPr>
            <w:r>
              <w:rPr>
                <w:noProof/>
                <w:szCs w:val="22"/>
                <w:lang w:eastAsia="zh-TW"/>
              </w:rPr>
              <w:drawing>
                <wp:inline distT="0" distB="0" distL="0" distR="0" wp14:anchorId="208C5CF8" wp14:editId="5A5527D3">
                  <wp:extent cx="4611645" cy="4038600"/>
                  <wp:effectExtent l="38100" t="38100" r="36830" b="3810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20834" cy="4046647"/>
                          </a:xfrm>
                          <a:prstGeom prst="rect">
                            <a:avLst/>
                          </a:prstGeom>
                          <a:noFill/>
                          <a:ln w="38100" cmpd="thinThick">
                            <a:solidFill>
                              <a:srgbClr val="000000"/>
                            </a:solidFill>
                            <a:miter lim="800000"/>
                            <a:headEnd/>
                            <a:tailEnd/>
                          </a:ln>
                          <a:effectLst/>
                        </pic:spPr>
                      </pic:pic>
                    </a:graphicData>
                  </a:graphic>
                </wp:inline>
              </w:drawing>
            </w:r>
          </w:p>
        </w:tc>
      </w:tr>
    </w:tbl>
    <w:p w14:paraId="24D71A85" w14:textId="77777777" w:rsidR="001E1940" w:rsidRDefault="001E1940">
      <w:r>
        <w:br w:type="page"/>
      </w:r>
    </w:p>
    <w:tbl>
      <w:tblPr>
        <w:tblStyle w:val="TableGrid"/>
        <w:tblW w:w="8523" w:type="dxa"/>
        <w:tblInd w:w="720" w:type="dxa"/>
        <w:tblLook w:val="04A0" w:firstRow="1" w:lastRow="0" w:firstColumn="1" w:lastColumn="0" w:noHBand="0" w:noVBand="1"/>
      </w:tblPr>
      <w:tblGrid>
        <w:gridCol w:w="669"/>
        <w:gridCol w:w="75"/>
        <w:gridCol w:w="7716"/>
        <w:gridCol w:w="63"/>
      </w:tblGrid>
      <w:tr w:rsidR="001E1940" w14:paraId="3CD5AE0D" w14:textId="77777777" w:rsidTr="001E1940">
        <w:trPr>
          <w:gridAfter w:val="1"/>
          <w:wAfter w:w="63" w:type="dxa"/>
          <w:tblHeader w:val="0"/>
        </w:trPr>
        <w:tc>
          <w:tcPr>
            <w:tcW w:w="744" w:type="dxa"/>
            <w:gridSpan w:val="2"/>
            <w:shd w:val="clear" w:color="auto" w:fill="D9D9D9" w:themeFill="background1" w:themeFillShade="D9"/>
          </w:tcPr>
          <w:p w14:paraId="6B21271F" w14:textId="77777777" w:rsidR="001E1940" w:rsidRDefault="001E1940" w:rsidP="003C73FD">
            <w:pPr>
              <w:jc w:val="both"/>
              <w:rPr>
                <w:rFonts w:cs="Arial"/>
                <w:szCs w:val="22"/>
              </w:rPr>
            </w:pPr>
            <w:r>
              <w:rPr>
                <w:rFonts w:cs="Arial"/>
                <w:szCs w:val="22"/>
              </w:rPr>
              <w:lastRenderedPageBreak/>
              <w:t>Step</w:t>
            </w:r>
          </w:p>
        </w:tc>
        <w:tc>
          <w:tcPr>
            <w:tcW w:w="7716" w:type="dxa"/>
            <w:shd w:val="clear" w:color="auto" w:fill="D9D9D9" w:themeFill="background1" w:themeFillShade="D9"/>
          </w:tcPr>
          <w:p w14:paraId="71E6C30D" w14:textId="77777777" w:rsidR="001E1940" w:rsidRDefault="001E1940" w:rsidP="003C73FD">
            <w:pPr>
              <w:jc w:val="both"/>
              <w:rPr>
                <w:rFonts w:cs="Arial"/>
                <w:szCs w:val="22"/>
              </w:rPr>
            </w:pPr>
            <w:r>
              <w:rPr>
                <w:rFonts w:cs="Arial"/>
                <w:szCs w:val="22"/>
              </w:rPr>
              <w:t>Action</w:t>
            </w:r>
          </w:p>
        </w:tc>
      </w:tr>
      <w:tr w:rsidR="00730EE1" w14:paraId="1CD59EF1" w14:textId="77777777" w:rsidTr="001E1940">
        <w:trPr>
          <w:tblHeader w:val="0"/>
        </w:trPr>
        <w:tc>
          <w:tcPr>
            <w:tcW w:w="669" w:type="dxa"/>
          </w:tcPr>
          <w:p w14:paraId="6C830AF4" w14:textId="77777777" w:rsidR="00F95EF3" w:rsidRDefault="00F95EF3" w:rsidP="003C73FD">
            <w:pPr>
              <w:spacing w:before="120" w:after="120"/>
              <w:jc w:val="both"/>
              <w:rPr>
                <w:rFonts w:cs="Arial"/>
                <w:szCs w:val="22"/>
              </w:rPr>
            </w:pPr>
            <w:r>
              <w:rPr>
                <w:rFonts w:cs="Arial"/>
                <w:szCs w:val="22"/>
              </w:rPr>
              <w:t>2.</w:t>
            </w:r>
          </w:p>
        </w:tc>
        <w:tc>
          <w:tcPr>
            <w:tcW w:w="7854" w:type="dxa"/>
            <w:gridSpan w:val="3"/>
          </w:tcPr>
          <w:p w14:paraId="21085371" w14:textId="5775E506" w:rsidR="00F61657" w:rsidRDefault="00F61657" w:rsidP="00F61657">
            <w:pPr>
              <w:pStyle w:val="Table-Note"/>
              <w:shd w:val="clear" w:color="auto" w:fill="auto"/>
              <w:jc w:val="both"/>
              <w:rPr>
                <w:sz w:val="22"/>
                <w:szCs w:val="22"/>
                <w:lang w:val="en-AU" w:eastAsia="en-AU"/>
              </w:rPr>
            </w:pPr>
            <w:r>
              <w:rPr>
                <w:sz w:val="22"/>
                <w:szCs w:val="22"/>
                <w:lang w:val="en-AU" w:eastAsia="en-AU"/>
              </w:rPr>
              <w:t>Click “Amend” if you want to change the variation elements or the contents of the variation elements</w:t>
            </w:r>
            <w:r>
              <w:rPr>
                <w:sz w:val="22"/>
                <w:szCs w:val="22"/>
                <w:lang w:val="en-AU" w:eastAsia="en-AU"/>
              </w:rPr>
              <w:t>.</w:t>
            </w:r>
          </w:p>
          <w:p w14:paraId="39D433D7" w14:textId="60C295A6" w:rsidR="00F95EF3" w:rsidRDefault="00F61657" w:rsidP="003C73FD">
            <w:pPr>
              <w:spacing w:before="120" w:after="120"/>
              <w:jc w:val="both"/>
              <w:rPr>
                <w:szCs w:val="22"/>
              </w:rPr>
            </w:pPr>
            <w:r>
              <w:rPr>
                <w:noProof/>
                <w:szCs w:val="22"/>
                <w:lang w:eastAsia="zh-TW"/>
              </w:rPr>
              <w:drawing>
                <wp:inline distT="0" distB="0" distL="0" distR="0" wp14:anchorId="23F3DF1E" wp14:editId="32E1FDFF">
                  <wp:extent cx="4637684" cy="4067175"/>
                  <wp:effectExtent l="38100" t="38100" r="29845" b="2857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42741" cy="4071610"/>
                          </a:xfrm>
                          <a:prstGeom prst="rect">
                            <a:avLst/>
                          </a:prstGeom>
                          <a:noFill/>
                          <a:ln w="38100" cmpd="thinThick">
                            <a:solidFill>
                              <a:srgbClr val="000000"/>
                            </a:solidFill>
                            <a:miter lim="800000"/>
                            <a:headEnd/>
                            <a:tailEnd/>
                          </a:ln>
                          <a:effectLst/>
                        </pic:spPr>
                      </pic:pic>
                    </a:graphicData>
                  </a:graphic>
                </wp:inline>
              </w:drawing>
            </w:r>
          </w:p>
        </w:tc>
      </w:tr>
    </w:tbl>
    <w:p w14:paraId="5A449CA1" w14:textId="77777777" w:rsidR="00F61657" w:rsidRDefault="00F61657">
      <w:r>
        <w:br w:type="page"/>
      </w:r>
    </w:p>
    <w:tbl>
      <w:tblPr>
        <w:tblStyle w:val="TableGrid"/>
        <w:tblW w:w="8523" w:type="dxa"/>
        <w:tblInd w:w="720" w:type="dxa"/>
        <w:tblLook w:val="04A0" w:firstRow="1" w:lastRow="0" w:firstColumn="1" w:lastColumn="0" w:noHBand="0" w:noVBand="1"/>
      </w:tblPr>
      <w:tblGrid>
        <w:gridCol w:w="669"/>
        <w:gridCol w:w="7854"/>
      </w:tblGrid>
      <w:tr w:rsidR="00F61657" w14:paraId="617BF587" w14:textId="77777777" w:rsidTr="00095F4F">
        <w:trPr>
          <w:tblHeader w:val="0"/>
        </w:trPr>
        <w:tc>
          <w:tcPr>
            <w:tcW w:w="669" w:type="dxa"/>
            <w:shd w:val="clear" w:color="auto" w:fill="D9D9D9" w:themeFill="background1" w:themeFillShade="D9"/>
          </w:tcPr>
          <w:p w14:paraId="1539C400" w14:textId="77777777" w:rsidR="00F61657" w:rsidRDefault="00F61657" w:rsidP="00095F4F">
            <w:pPr>
              <w:jc w:val="both"/>
              <w:rPr>
                <w:rFonts w:cs="Arial"/>
                <w:szCs w:val="22"/>
              </w:rPr>
            </w:pPr>
            <w:r>
              <w:rPr>
                <w:rFonts w:cs="Arial"/>
                <w:szCs w:val="22"/>
              </w:rPr>
              <w:lastRenderedPageBreak/>
              <w:t>Step</w:t>
            </w:r>
          </w:p>
        </w:tc>
        <w:tc>
          <w:tcPr>
            <w:tcW w:w="7854" w:type="dxa"/>
            <w:shd w:val="clear" w:color="auto" w:fill="D9D9D9" w:themeFill="background1" w:themeFillShade="D9"/>
          </w:tcPr>
          <w:p w14:paraId="642102F9" w14:textId="77777777" w:rsidR="00F61657" w:rsidRDefault="00F61657" w:rsidP="00095F4F">
            <w:pPr>
              <w:jc w:val="both"/>
              <w:rPr>
                <w:rFonts w:cs="Arial"/>
                <w:szCs w:val="22"/>
              </w:rPr>
            </w:pPr>
            <w:r>
              <w:rPr>
                <w:rFonts w:cs="Arial"/>
                <w:szCs w:val="22"/>
              </w:rPr>
              <w:t>Action</w:t>
            </w:r>
          </w:p>
        </w:tc>
      </w:tr>
      <w:tr w:rsidR="00730EE1" w14:paraId="74C2D7C9" w14:textId="77777777" w:rsidTr="001E1940">
        <w:trPr>
          <w:tblHeader w:val="0"/>
        </w:trPr>
        <w:tc>
          <w:tcPr>
            <w:tcW w:w="669" w:type="dxa"/>
          </w:tcPr>
          <w:p w14:paraId="4A3F433D" w14:textId="32CC14BE" w:rsidR="00730EE1" w:rsidRDefault="00730EE1" w:rsidP="003C73FD">
            <w:pPr>
              <w:spacing w:before="120" w:after="120"/>
              <w:jc w:val="both"/>
              <w:rPr>
                <w:rFonts w:cs="Arial"/>
                <w:szCs w:val="22"/>
              </w:rPr>
            </w:pPr>
            <w:r>
              <w:rPr>
                <w:rFonts w:cs="Arial"/>
                <w:szCs w:val="22"/>
              </w:rPr>
              <w:t>3.</w:t>
            </w:r>
          </w:p>
        </w:tc>
        <w:tc>
          <w:tcPr>
            <w:tcW w:w="7854" w:type="dxa"/>
          </w:tcPr>
          <w:p w14:paraId="78036422" w14:textId="7B642070" w:rsidR="00730EE1" w:rsidRDefault="00F61657" w:rsidP="003C73FD">
            <w:pPr>
              <w:spacing w:before="120" w:after="120"/>
              <w:jc w:val="both"/>
              <w:rPr>
                <w:szCs w:val="22"/>
              </w:rPr>
            </w:pPr>
            <w:r>
              <w:rPr>
                <w:szCs w:val="22"/>
              </w:rPr>
              <w:t>Click “Confirm” if you are happy with the AVR as is and want to lodge the AVR</w:t>
            </w:r>
            <w:r w:rsidR="00730EE1">
              <w:rPr>
                <w:szCs w:val="22"/>
              </w:rPr>
              <w:t>.</w:t>
            </w:r>
          </w:p>
          <w:p w14:paraId="56A94893" w14:textId="77777777" w:rsidR="00730EE1" w:rsidRDefault="00F61657" w:rsidP="003C73FD">
            <w:pPr>
              <w:spacing w:before="120" w:after="120"/>
              <w:jc w:val="both"/>
              <w:rPr>
                <w:szCs w:val="22"/>
              </w:rPr>
            </w:pPr>
            <w:r>
              <w:rPr>
                <w:noProof/>
                <w:szCs w:val="22"/>
                <w:lang w:eastAsia="zh-TW"/>
              </w:rPr>
              <w:drawing>
                <wp:inline distT="0" distB="0" distL="0" distR="0" wp14:anchorId="3BB6F2A2" wp14:editId="66B23B2B">
                  <wp:extent cx="4657725" cy="4063911"/>
                  <wp:effectExtent l="38100" t="38100" r="28575" b="3238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0477" cy="4066312"/>
                          </a:xfrm>
                          <a:prstGeom prst="rect">
                            <a:avLst/>
                          </a:prstGeom>
                          <a:noFill/>
                          <a:ln w="38100" cmpd="thinThick">
                            <a:solidFill>
                              <a:srgbClr val="000000"/>
                            </a:solidFill>
                            <a:miter lim="800000"/>
                            <a:headEnd/>
                            <a:tailEnd/>
                          </a:ln>
                          <a:effectLst/>
                        </pic:spPr>
                      </pic:pic>
                    </a:graphicData>
                  </a:graphic>
                </wp:inline>
              </w:drawing>
            </w:r>
          </w:p>
          <w:p w14:paraId="3EBF84C8" w14:textId="77777777" w:rsidR="00F61657" w:rsidRDefault="00F61657" w:rsidP="00F61657">
            <w:pPr>
              <w:pStyle w:val="Table-Note"/>
              <w:shd w:val="clear" w:color="auto" w:fill="auto"/>
              <w:jc w:val="both"/>
              <w:rPr>
                <w:sz w:val="22"/>
                <w:szCs w:val="22"/>
                <w:lang w:val="en-AU" w:eastAsia="en-AU"/>
              </w:rPr>
            </w:pPr>
            <w:r>
              <w:rPr>
                <w:sz w:val="22"/>
                <w:szCs w:val="22"/>
                <w:lang w:val="en-AU" w:eastAsia="en-AU"/>
              </w:rPr>
              <w:t xml:space="preserve">A notification confirming successful lodgement of the AVR </w:t>
            </w:r>
            <w:proofErr w:type="gramStart"/>
            <w:r>
              <w:rPr>
                <w:sz w:val="22"/>
                <w:szCs w:val="22"/>
                <w:lang w:val="en-AU" w:eastAsia="en-AU"/>
              </w:rPr>
              <w:t>is displayed</w:t>
            </w:r>
            <w:proofErr w:type="gramEnd"/>
            <w:r>
              <w:rPr>
                <w:sz w:val="22"/>
                <w:szCs w:val="22"/>
                <w:lang w:val="en-AU" w:eastAsia="en-AU"/>
              </w:rPr>
              <w:t xml:space="preserve">. </w:t>
            </w:r>
          </w:p>
          <w:p w14:paraId="765CCDF5" w14:textId="77777777" w:rsidR="00F61657" w:rsidRDefault="00F61657" w:rsidP="00F61657">
            <w:pPr>
              <w:spacing w:before="120" w:after="120"/>
              <w:jc w:val="both"/>
              <w:rPr>
                <w:szCs w:val="22"/>
              </w:rPr>
            </w:pPr>
            <w:r>
              <w:rPr>
                <w:szCs w:val="22"/>
              </w:rPr>
              <w:t>Note the unique AVR number for future correspondence.</w:t>
            </w:r>
          </w:p>
          <w:p w14:paraId="3525588D" w14:textId="1F24CD7E" w:rsidR="00F61657" w:rsidRDefault="00F61657" w:rsidP="00F61657">
            <w:pPr>
              <w:spacing w:before="120" w:after="120"/>
              <w:jc w:val="center"/>
              <w:rPr>
                <w:szCs w:val="22"/>
              </w:rPr>
            </w:pPr>
            <w:r>
              <w:rPr>
                <w:noProof/>
                <w:szCs w:val="22"/>
                <w:lang w:eastAsia="zh-TW"/>
              </w:rPr>
              <w:drawing>
                <wp:inline distT="0" distB="0" distL="0" distR="0" wp14:anchorId="61EC113F" wp14:editId="385E79C0">
                  <wp:extent cx="4048125" cy="1419225"/>
                  <wp:effectExtent l="38100" t="38100" r="47625" b="476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48125" cy="1419225"/>
                          </a:xfrm>
                          <a:prstGeom prst="rect">
                            <a:avLst/>
                          </a:prstGeom>
                          <a:noFill/>
                          <a:ln w="38100" cmpd="thinThick">
                            <a:solidFill>
                              <a:srgbClr val="000000"/>
                            </a:solidFill>
                            <a:miter lim="800000"/>
                            <a:headEnd/>
                            <a:tailEnd/>
                          </a:ln>
                          <a:effectLst/>
                        </pic:spPr>
                      </pic:pic>
                    </a:graphicData>
                  </a:graphic>
                </wp:inline>
              </w:drawing>
            </w:r>
          </w:p>
        </w:tc>
      </w:tr>
      <w:tr w:rsidR="00730EE1" w14:paraId="64C4264A" w14:textId="77777777" w:rsidTr="001E1940">
        <w:trPr>
          <w:tblHeader w:val="0"/>
        </w:trPr>
        <w:tc>
          <w:tcPr>
            <w:tcW w:w="669" w:type="dxa"/>
          </w:tcPr>
          <w:p w14:paraId="68AEA32B" w14:textId="77777777" w:rsidR="00730EE1" w:rsidRDefault="00730EE1" w:rsidP="003C73FD">
            <w:pPr>
              <w:spacing w:before="120" w:after="120"/>
              <w:jc w:val="both"/>
              <w:rPr>
                <w:rFonts w:cs="Arial"/>
                <w:szCs w:val="22"/>
              </w:rPr>
            </w:pPr>
            <w:r>
              <w:rPr>
                <w:rFonts w:cs="Arial"/>
                <w:szCs w:val="22"/>
              </w:rPr>
              <w:t>4.</w:t>
            </w:r>
          </w:p>
        </w:tc>
        <w:tc>
          <w:tcPr>
            <w:tcW w:w="7854" w:type="dxa"/>
          </w:tcPr>
          <w:p w14:paraId="0C138AE5" w14:textId="3D08E59C" w:rsidR="00730EE1" w:rsidRDefault="00F61657" w:rsidP="003C73FD">
            <w:pPr>
              <w:spacing w:before="120" w:after="120"/>
              <w:jc w:val="both"/>
              <w:rPr>
                <w:szCs w:val="22"/>
              </w:rPr>
            </w:pPr>
            <w:r>
              <w:rPr>
                <w:szCs w:val="22"/>
              </w:rPr>
              <w:t>You have successfully lodged the AVR.</w:t>
            </w:r>
          </w:p>
        </w:tc>
      </w:tr>
    </w:tbl>
    <w:p w14:paraId="20DD133D" w14:textId="77777777" w:rsidR="00F61657" w:rsidRDefault="00F61657">
      <w:pPr>
        <w:rPr>
          <w:b/>
          <w:color w:val="ABC494" w:themeColor="accent2"/>
          <w:sz w:val="32"/>
          <w:szCs w:val="22"/>
        </w:rPr>
      </w:pPr>
      <w:bookmarkStart w:id="82" w:name="_Toc289372662"/>
      <w:bookmarkStart w:id="83" w:name="_Toc289341084"/>
      <w:bookmarkStart w:id="84" w:name="_Toc289337767"/>
      <w:bookmarkStart w:id="85" w:name="_Toc12005998"/>
      <w:r>
        <w:rPr>
          <w:b/>
          <w:szCs w:val="22"/>
        </w:rPr>
        <w:br w:type="page"/>
      </w:r>
    </w:p>
    <w:p w14:paraId="21CED944" w14:textId="474AEFC4" w:rsidR="003B606F" w:rsidRDefault="00F61657" w:rsidP="00F61657">
      <w:pPr>
        <w:pStyle w:val="Heading2"/>
        <w:widowControl w:val="0"/>
        <w:numPr>
          <w:ilvl w:val="1"/>
          <w:numId w:val="0"/>
        </w:numPr>
        <w:spacing w:line="288" w:lineRule="auto"/>
        <w:rPr>
          <w:b/>
          <w:szCs w:val="22"/>
        </w:rPr>
      </w:pPr>
      <w:bookmarkStart w:id="86" w:name="_Toc13569929"/>
      <w:r>
        <w:rPr>
          <w:b/>
          <w:szCs w:val="22"/>
        </w:rPr>
        <w:lastRenderedPageBreak/>
        <w:t xml:space="preserve">How can I check if my Agreement Variation Request </w:t>
      </w:r>
      <w:proofErr w:type="gramStart"/>
      <w:r>
        <w:rPr>
          <w:b/>
          <w:szCs w:val="22"/>
        </w:rPr>
        <w:t>has been lodged</w:t>
      </w:r>
      <w:proofErr w:type="gramEnd"/>
      <w:r>
        <w:rPr>
          <w:b/>
          <w:szCs w:val="22"/>
        </w:rPr>
        <w:t>?</w:t>
      </w:r>
      <w:bookmarkEnd w:id="82"/>
      <w:bookmarkEnd w:id="83"/>
      <w:bookmarkEnd w:id="84"/>
      <w:bookmarkEnd w:id="85"/>
      <w:bookmarkEnd w:id="86"/>
    </w:p>
    <w:p w14:paraId="01330761" w14:textId="1115FB9F" w:rsidR="003B606F" w:rsidRDefault="00F61657" w:rsidP="00730EE1">
      <w:pPr>
        <w:pStyle w:val="BodyTextIndent"/>
        <w:spacing w:after="0"/>
        <w:ind w:left="675"/>
      </w:pPr>
      <w:r>
        <w:t>The following are the ways to confirm successful lodgement of your AVR.</w:t>
      </w:r>
    </w:p>
    <w:p w14:paraId="53397FC9" w14:textId="5C37C740" w:rsidR="00F61657" w:rsidRDefault="00F61657"/>
    <w:tbl>
      <w:tblPr>
        <w:tblStyle w:val="TableGrid"/>
        <w:tblW w:w="8523" w:type="dxa"/>
        <w:tblInd w:w="720" w:type="dxa"/>
        <w:tblLook w:val="04A0" w:firstRow="1" w:lastRow="0" w:firstColumn="1" w:lastColumn="0" w:noHBand="0" w:noVBand="1"/>
      </w:tblPr>
      <w:tblGrid>
        <w:gridCol w:w="669"/>
        <w:gridCol w:w="7854"/>
      </w:tblGrid>
      <w:tr w:rsidR="00730EE1" w14:paraId="4003D0CF" w14:textId="77777777" w:rsidTr="00E740E5">
        <w:trPr>
          <w:tblHeader w:val="0"/>
        </w:trPr>
        <w:tc>
          <w:tcPr>
            <w:tcW w:w="669" w:type="dxa"/>
            <w:shd w:val="clear" w:color="auto" w:fill="D9D9D9" w:themeFill="background1" w:themeFillShade="D9"/>
          </w:tcPr>
          <w:p w14:paraId="5FE81F31" w14:textId="77777777" w:rsidR="00730EE1" w:rsidRDefault="00730EE1" w:rsidP="003C73FD">
            <w:pPr>
              <w:jc w:val="both"/>
              <w:rPr>
                <w:rFonts w:cs="Arial"/>
                <w:szCs w:val="22"/>
              </w:rPr>
            </w:pPr>
            <w:r>
              <w:rPr>
                <w:rFonts w:cs="Arial"/>
                <w:szCs w:val="22"/>
              </w:rPr>
              <w:t>Step</w:t>
            </w:r>
          </w:p>
        </w:tc>
        <w:tc>
          <w:tcPr>
            <w:tcW w:w="7854" w:type="dxa"/>
            <w:shd w:val="clear" w:color="auto" w:fill="D9D9D9" w:themeFill="background1" w:themeFillShade="D9"/>
          </w:tcPr>
          <w:p w14:paraId="670182CD" w14:textId="77777777" w:rsidR="00730EE1" w:rsidRDefault="00730EE1" w:rsidP="003C73FD">
            <w:pPr>
              <w:jc w:val="both"/>
              <w:rPr>
                <w:rFonts w:cs="Arial"/>
                <w:szCs w:val="22"/>
              </w:rPr>
            </w:pPr>
            <w:r>
              <w:rPr>
                <w:rFonts w:cs="Arial"/>
                <w:szCs w:val="22"/>
              </w:rPr>
              <w:t>Action</w:t>
            </w:r>
          </w:p>
        </w:tc>
      </w:tr>
      <w:tr w:rsidR="00730EE1" w14:paraId="2A57A606" w14:textId="77777777" w:rsidTr="00E740E5">
        <w:trPr>
          <w:tblHeader w:val="0"/>
        </w:trPr>
        <w:tc>
          <w:tcPr>
            <w:tcW w:w="669" w:type="dxa"/>
          </w:tcPr>
          <w:p w14:paraId="6D6E62F9" w14:textId="77777777" w:rsidR="00730EE1" w:rsidRDefault="00730EE1" w:rsidP="003C73FD">
            <w:pPr>
              <w:spacing w:before="120" w:after="120"/>
              <w:jc w:val="both"/>
              <w:rPr>
                <w:rFonts w:cs="Arial"/>
                <w:szCs w:val="22"/>
              </w:rPr>
            </w:pPr>
            <w:r>
              <w:rPr>
                <w:rFonts w:cs="Arial"/>
                <w:szCs w:val="22"/>
              </w:rPr>
              <w:t>1.</w:t>
            </w:r>
          </w:p>
        </w:tc>
        <w:tc>
          <w:tcPr>
            <w:tcW w:w="7854" w:type="dxa"/>
          </w:tcPr>
          <w:p w14:paraId="3ED7D920" w14:textId="0EE47C5E" w:rsidR="00730EE1" w:rsidRDefault="00F61657" w:rsidP="003C73FD">
            <w:pPr>
              <w:spacing w:before="120" w:after="120"/>
              <w:jc w:val="both"/>
              <w:rPr>
                <w:szCs w:val="22"/>
              </w:rPr>
            </w:pPr>
            <w:r>
              <w:rPr>
                <w:rFonts w:cs="Arial"/>
                <w:szCs w:val="22"/>
              </w:rPr>
              <w:t xml:space="preserve">Check if AVR appears </w:t>
            </w:r>
            <w:proofErr w:type="gramStart"/>
            <w:r>
              <w:rPr>
                <w:rFonts w:cs="Arial"/>
                <w:szCs w:val="22"/>
              </w:rPr>
              <w:t>in the Current Variation Requests section on Variations Online page with the status as Lodged</w:t>
            </w:r>
            <w:proofErr w:type="gramEnd"/>
            <w:r w:rsidR="00730EE1">
              <w:rPr>
                <w:szCs w:val="22"/>
              </w:rPr>
              <w:t>.</w:t>
            </w:r>
          </w:p>
          <w:p w14:paraId="79B18566" w14:textId="48BE3040" w:rsidR="00730EE1" w:rsidRPr="00F95EF3" w:rsidRDefault="00F61657" w:rsidP="003C73FD">
            <w:pPr>
              <w:spacing w:before="120" w:after="120"/>
              <w:jc w:val="center"/>
              <w:rPr>
                <w:szCs w:val="22"/>
              </w:rPr>
            </w:pPr>
            <w:r>
              <w:rPr>
                <w:noProof/>
                <w:szCs w:val="22"/>
                <w:lang w:eastAsia="zh-TW"/>
              </w:rPr>
              <w:drawing>
                <wp:inline distT="0" distB="0" distL="0" distR="0" wp14:anchorId="434DDAB8" wp14:editId="667736BD">
                  <wp:extent cx="4572000" cy="1839951"/>
                  <wp:effectExtent l="38100" t="38100" r="38100" b="463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91965" cy="1847986"/>
                          </a:xfrm>
                          <a:prstGeom prst="rect">
                            <a:avLst/>
                          </a:prstGeom>
                          <a:noFill/>
                          <a:ln w="38100" cmpd="thinThick">
                            <a:solidFill>
                              <a:srgbClr val="000000"/>
                            </a:solidFill>
                            <a:miter lim="800000"/>
                            <a:headEnd/>
                            <a:tailEnd/>
                          </a:ln>
                          <a:effectLst/>
                        </pic:spPr>
                      </pic:pic>
                    </a:graphicData>
                  </a:graphic>
                </wp:inline>
              </w:drawing>
            </w:r>
          </w:p>
        </w:tc>
      </w:tr>
    </w:tbl>
    <w:p w14:paraId="27F6C8E2" w14:textId="77777777" w:rsidR="00F61657" w:rsidRDefault="00F61657">
      <w:r>
        <w:br w:type="page"/>
      </w:r>
    </w:p>
    <w:tbl>
      <w:tblPr>
        <w:tblStyle w:val="TableGrid"/>
        <w:tblW w:w="8523" w:type="dxa"/>
        <w:tblInd w:w="720" w:type="dxa"/>
        <w:tblLook w:val="04A0" w:firstRow="1" w:lastRow="0" w:firstColumn="1" w:lastColumn="0" w:noHBand="0" w:noVBand="1"/>
      </w:tblPr>
      <w:tblGrid>
        <w:gridCol w:w="669"/>
        <w:gridCol w:w="7854"/>
      </w:tblGrid>
      <w:tr w:rsidR="00F61657" w14:paraId="61B3A706" w14:textId="77777777" w:rsidTr="00095F4F">
        <w:trPr>
          <w:tblHeader w:val="0"/>
        </w:trPr>
        <w:tc>
          <w:tcPr>
            <w:tcW w:w="669" w:type="dxa"/>
            <w:shd w:val="clear" w:color="auto" w:fill="D9D9D9" w:themeFill="background1" w:themeFillShade="D9"/>
          </w:tcPr>
          <w:p w14:paraId="4185506F" w14:textId="77777777" w:rsidR="00F61657" w:rsidRDefault="00F61657" w:rsidP="00095F4F">
            <w:pPr>
              <w:jc w:val="both"/>
              <w:rPr>
                <w:rFonts w:cs="Arial"/>
                <w:szCs w:val="22"/>
              </w:rPr>
            </w:pPr>
            <w:r>
              <w:rPr>
                <w:rFonts w:cs="Arial"/>
                <w:szCs w:val="22"/>
              </w:rPr>
              <w:lastRenderedPageBreak/>
              <w:t>Step</w:t>
            </w:r>
          </w:p>
        </w:tc>
        <w:tc>
          <w:tcPr>
            <w:tcW w:w="7854" w:type="dxa"/>
            <w:shd w:val="clear" w:color="auto" w:fill="D9D9D9" w:themeFill="background1" w:themeFillShade="D9"/>
          </w:tcPr>
          <w:p w14:paraId="326B83FF" w14:textId="77777777" w:rsidR="00F61657" w:rsidRDefault="00F61657" w:rsidP="00095F4F">
            <w:pPr>
              <w:jc w:val="both"/>
              <w:rPr>
                <w:rFonts w:cs="Arial"/>
                <w:szCs w:val="22"/>
              </w:rPr>
            </w:pPr>
            <w:r>
              <w:rPr>
                <w:rFonts w:cs="Arial"/>
                <w:szCs w:val="22"/>
              </w:rPr>
              <w:t>Action</w:t>
            </w:r>
          </w:p>
        </w:tc>
      </w:tr>
      <w:tr w:rsidR="00730EE1" w14:paraId="1AD3A142" w14:textId="77777777" w:rsidTr="00E740E5">
        <w:trPr>
          <w:tblHeader w:val="0"/>
        </w:trPr>
        <w:tc>
          <w:tcPr>
            <w:tcW w:w="669" w:type="dxa"/>
          </w:tcPr>
          <w:p w14:paraId="7F88F357" w14:textId="02DB090C" w:rsidR="00730EE1" w:rsidRDefault="00730EE1" w:rsidP="003C73FD">
            <w:pPr>
              <w:spacing w:before="120" w:after="120"/>
              <w:jc w:val="both"/>
              <w:rPr>
                <w:rFonts w:cs="Arial"/>
                <w:szCs w:val="22"/>
              </w:rPr>
            </w:pPr>
            <w:r>
              <w:rPr>
                <w:rFonts w:cs="Arial"/>
                <w:szCs w:val="22"/>
              </w:rPr>
              <w:t>2.</w:t>
            </w:r>
          </w:p>
        </w:tc>
        <w:tc>
          <w:tcPr>
            <w:tcW w:w="7854" w:type="dxa"/>
          </w:tcPr>
          <w:p w14:paraId="2B7AEE42" w14:textId="77777777" w:rsidR="00F61657" w:rsidRDefault="00F61657" w:rsidP="00F61657">
            <w:pPr>
              <w:spacing w:before="120" w:after="120"/>
              <w:rPr>
                <w:rFonts w:cs="Arial"/>
                <w:szCs w:val="22"/>
              </w:rPr>
            </w:pPr>
            <w:r>
              <w:rPr>
                <w:rFonts w:cs="Arial"/>
                <w:szCs w:val="22"/>
              </w:rPr>
              <w:t>Check for notification of the type AVR Lodged appears on the Review and Confirm Variation Details page.</w:t>
            </w:r>
          </w:p>
          <w:p w14:paraId="45483DAE" w14:textId="5916485E" w:rsidR="00F61657" w:rsidRDefault="00F61657" w:rsidP="00F61657">
            <w:pPr>
              <w:spacing w:before="120" w:after="120"/>
              <w:rPr>
                <w:rFonts w:cs="Arial"/>
                <w:szCs w:val="22"/>
              </w:rPr>
            </w:pPr>
            <w:r>
              <w:rPr>
                <w:rFonts w:cs="Arial"/>
                <w:szCs w:val="22"/>
              </w:rPr>
              <w:t>Note: Only Withdraw and Print buttons are available now.</w:t>
            </w:r>
          </w:p>
          <w:p w14:paraId="43EC5587" w14:textId="6863D604" w:rsidR="00730EE1" w:rsidRDefault="00F61657" w:rsidP="00F61657">
            <w:pPr>
              <w:spacing w:before="120" w:after="120"/>
              <w:jc w:val="both"/>
              <w:rPr>
                <w:szCs w:val="22"/>
              </w:rPr>
            </w:pPr>
            <w:r>
              <w:rPr>
                <w:rFonts w:cs="Arial"/>
                <w:szCs w:val="22"/>
              </w:rPr>
              <w:t>The Notification ID is not the same as your AVR number</w:t>
            </w:r>
            <w:r>
              <w:rPr>
                <w:rFonts w:cs="Arial"/>
                <w:szCs w:val="22"/>
              </w:rPr>
              <w:t>.</w:t>
            </w:r>
          </w:p>
          <w:p w14:paraId="5C99FEDF" w14:textId="5BF8F824" w:rsidR="00730EE1" w:rsidRDefault="00F61657" w:rsidP="00F61657">
            <w:pPr>
              <w:spacing w:before="120" w:after="120"/>
              <w:jc w:val="center"/>
              <w:rPr>
                <w:szCs w:val="22"/>
              </w:rPr>
            </w:pPr>
            <w:r>
              <w:rPr>
                <w:noProof/>
                <w:szCs w:val="22"/>
                <w:lang w:eastAsia="zh-TW"/>
              </w:rPr>
              <w:drawing>
                <wp:inline distT="0" distB="0" distL="0" distR="0" wp14:anchorId="795469DF" wp14:editId="76CBFC69">
                  <wp:extent cx="4229100" cy="5135336"/>
                  <wp:effectExtent l="38100" t="38100" r="38100" b="463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44542" cy="5154087"/>
                          </a:xfrm>
                          <a:prstGeom prst="rect">
                            <a:avLst/>
                          </a:prstGeom>
                          <a:noFill/>
                          <a:ln w="38100" cmpd="thinThick">
                            <a:solidFill>
                              <a:srgbClr val="000000"/>
                            </a:solidFill>
                            <a:miter lim="800000"/>
                            <a:headEnd/>
                            <a:tailEnd/>
                          </a:ln>
                          <a:effectLst/>
                        </pic:spPr>
                      </pic:pic>
                    </a:graphicData>
                  </a:graphic>
                </wp:inline>
              </w:drawing>
            </w:r>
          </w:p>
        </w:tc>
      </w:tr>
      <w:tr w:rsidR="00730EE1" w14:paraId="6A876D13" w14:textId="77777777" w:rsidTr="001E1940">
        <w:trPr>
          <w:tblHeader w:val="0"/>
        </w:trPr>
        <w:tc>
          <w:tcPr>
            <w:tcW w:w="669" w:type="dxa"/>
          </w:tcPr>
          <w:p w14:paraId="56C7BDDA" w14:textId="77777777" w:rsidR="00730EE1" w:rsidRDefault="00730EE1" w:rsidP="003C73FD">
            <w:pPr>
              <w:spacing w:before="120" w:after="120"/>
              <w:jc w:val="both"/>
              <w:rPr>
                <w:rFonts w:cs="Arial"/>
                <w:szCs w:val="22"/>
              </w:rPr>
            </w:pPr>
            <w:r>
              <w:rPr>
                <w:rFonts w:cs="Arial"/>
                <w:szCs w:val="22"/>
              </w:rPr>
              <w:t>3.</w:t>
            </w:r>
          </w:p>
        </w:tc>
        <w:tc>
          <w:tcPr>
            <w:tcW w:w="7854" w:type="dxa"/>
          </w:tcPr>
          <w:p w14:paraId="5772CF4C" w14:textId="07D743E5" w:rsidR="00730EE1" w:rsidRDefault="00F61657" w:rsidP="00F61657">
            <w:pPr>
              <w:spacing w:before="120" w:after="120"/>
              <w:jc w:val="center"/>
              <w:rPr>
                <w:szCs w:val="22"/>
              </w:rPr>
            </w:pPr>
            <w:r>
              <w:rPr>
                <w:rFonts w:cs="Arial"/>
                <w:noProof/>
                <w:szCs w:val="22"/>
                <w:lang w:eastAsia="zh-TW"/>
              </w:rPr>
              <w:drawing>
                <wp:inline distT="0" distB="0" distL="0" distR="0" wp14:anchorId="68545B5E" wp14:editId="07420150">
                  <wp:extent cx="3695700" cy="1933575"/>
                  <wp:effectExtent l="38100" t="38100" r="38100" b="476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95700" cy="1933575"/>
                          </a:xfrm>
                          <a:prstGeom prst="rect">
                            <a:avLst/>
                          </a:prstGeom>
                          <a:noFill/>
                          <a:ln w="38100" cmpd="thinThick">
                            <a:solidFill>
                              <a:srgbClr val="000000"/>
                            </a:solidFill>
                            <a:miter lim="800000"/>
                            <a:headEnd/>
                            <a:tailEnd/>
                          </a:ln>
                          <a:effectLst/>
                        </pic:spPr>
                      </pic:pic>
                    </a:graphicData>
                  </a:graphic>
                </wp:inline>
              </w:drawing>
            </w:r>
          </w:p>
        </w:tc>
      </w:tr>
      <w:bookmarkEnd w:id="0"/>
      <w:bookmarkEnd w:id="1"/>
    </w:tbl>
    <w:p w14:paraId="2EAACC5A" w14:textId="77777777" w:rsidR="009F7472" w:rsidRPr="00E70F12" w:rsidRDefault="009F7472" w:rsidP="00F61657">
      <w:pPr>
        <w:rPr>
          <w:highlight w:val="magenta"/>
        </w:rPr>
      </w:pPr>
    </w:p>
    <w:sectPr w:rsidR="009F7472" w:rsidRPr="00E70F12" w:rsidSect="00165F81">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1440" w:right="1440" w:bottom="1440" w:left="1440" w:header="567" w:footer="567" w:gutter="0"/>
      <w:cols w:space="567"/>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108D9" w14:textId="77777777" w:rsidR="009F4257" w:rsidRDefault="009F4257" w:rsidP="002C39DD">
      <w:r>
        <w:separator/>
      </w:r>
    </w:p>
    <w:p w14:paraId="08DD3644" w14:textId="77777777" w:rsidR="009F4257" w:rsidRDefault="009F4257" w:rsidP="002C39DD"/>
    <w:p w14:paraId="2977827B" w14:textId="77777777" w:rsidR="009F4257" w:rsidRDefault="009F4257" w:rsidP="002C39DD"/>
    <w:p w14:paraId="68D56FDD" w14:textId="77777777" w:rsidR="009F4257" w:rsidRDefault="009F4257" w:rsidP="002C39DD"/>
    <w:p w14:paraId="5F31608D" w14:textId="77777777" w:rsidR="009F4257" w:rsidRDefault="009F4257"/>
    <w:p w14:paraId="0451F750" w14:textId="77777777" w:rsidR="009F4257" w:rsidRDefault="009F4257"/>
  </w:endnote>
  <w:endnote w:type="continuationSeparator" w:id="0">
    <w:p w14:paraId="4F764D37" w14:textId="77777777" w:rsidR="009F4257" w:rsidRDefault="009F4257" w:rsidP="002C39DD">
      <w:r>
        <w:continuationSeparator/>
      </w:r>
    </w:p>
    <w:p w14:paraId="087D1F5C" w14:textId="77777777" w:rsidR="009F4257" w:rsidRDefault="009F4257" w:rsidP="002C39DD"/>
    <w:p w14:paraId="4328C0DF" w14:textId="77777777" w:rsidR="009F4257" w:rsidRDefault="009F4257" w:rsidP="002C39DD"/>
    <w:p w14:paraId="0D7C0A8C" w14:textId="77777777" w:rsidR="009F4257" w:rsidRDefault="009F4257" w:rsidP="002C39DD"/>
    <w:p w14:paraId="6AAD6709" w14:textId="77777777" w:rsidR="009F4257" w:rsidRDefault="009F4257"/>
    <w:p w14:paraId="1956BDBB" w14:textId="77777777" w:rsidR="009F4257" w:rsidRDefault="009F42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7CDDC" w14:textId="77777777" w:rsidR="00BB03A2" w:rsidRDefault="00BB03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08C11" w14:textId="77777777" w:rsidR="003B707D" w:rsidRPr="00165F81" w:rsidRDefault="003B707D" w:rsidP="005C4352">
    <w:pPr>
      <w:pStyle w:val="Footer"/>
      <w:rPr>
        <w:color w:val="ABC494" w:themeColor="accent2"/>
      </w:rPr>
    </w:pPr>
  </w:p>
  <w:tbl>
    <w:tblPr>
      <w:tblStyle w:val="TableGrid"/>
      <w:tblW w:w="4983" w:type="pct"/>
      <w:tblLook w:val="01E0" w:firstRow="1" w:lastRow="1" w:firstColumn="1" w:lastColumn="1" w:noHBand="0" w:noVBand="0"/>
    </w:tblPr>
    <w:tblGrid>
      <w:gridCol w:w="7859"/>
      <w:gridCol w:w="1137"/>
    </w:tblGrid>
    <w:tr w:rsidR="00165F81" w:rsidRPr="00165F81" w14:paraId="1BF986DD" w14:textId="77777777" w:rsidTr="000F1B1D">
      <w:tc>
        <w:tcPr>
          <w:tcW w:w="7859" w:type="dxa"/>
          <w:vAlign w:val="bottom"/>
        </w:tcPr>
        <w:p w14:paraId="1BDA49A9" w14:textId="77777777" w:rsidR="003B707D" w:rsidRPr="00165F81" w:rsidRDefault="002C3F50" w:rsidP="005C4352">
          <w:pPr>
            <w:pStyle w:val="Footer"/>
            <w:rPr>
              <w:color w:val="ABC494" w:themeColor="accent2"/>
            </w:rPr>
          </w:pPr>
          <w:r w:rsidRPr="00165F81">
            <w:rPr>
              <w:color w:val="ABC494" w:themeColor="accent2"/>
            </w:rPr>
            <w:fldChar w:fldCharType="begin"/>
          </w:r>
          <w:r w:rsidRPr="00165F81">
            <w:rPr>
              <w:color w:val="ABC494" w:themeColor="accent2"/>
            </w:rPr>
            <w:instrText xml:space="preserve"> STYLEREF  Title  \* MERGEFORMAT </w:instrText>
          </w:r>
          <w:r w:rsidRPr="00165F81">
            <w:rPr>
              <w:color w:val="ABC494" w:themeColor="accent2"/>
            </w:rPr>
            <w:fldChar w:fldCharType="separate"/>
          </w:r>
          <w:r w:rsidR="004D6423">
            <w:rPr>
              <w:noProof/>
              <w:color w:val="ABC494" w:themeColor="accent2"/>
            </w:rPr>
            <w:t>Supplier User Manual</w:t>
          </w:r>
          <w:r w:rsidRPr="00165F81">
            <w:rPr>
              <w:noProof/>
              <w:color w:val="ABC494" w:themeColor="accent2"/>
            </w:rPr>
            <w:fldChar w:fldCharType="end"/>
          </w:r>
        </w:p>
      </w:tc>
      <w:tc>
        <w:tcPr>
          <w:tcW w:w="1137" w:type="dxa"/>
          <w:vAlign w:val="bottom"/>
        </w:tcPr>
        <w:p w14:paraId="204897F0" w14:textId="77777777" w:rsidR="003B707D" w:rsidRPr="00165F81" w:rsidRDefault="003B707D" w:rsidP="00370F35">
          <w:pPr>
            <w:pStyle w:val="Footer"/>
            <w:jc w:val="right"/>
            <w:rPr>
              <w:color w:val="ABC494" w:themeColor="accent2"/>
            </w:rPr>
          </w:pPr>
          <w:r w:rsidRPr="00165F81">
            <w:rPr>
              <w:color w:val="ABC494" w:themeColor="accent2"/>
            </w:rPr>
            <w:t xml:space="preserve">- </w:t>
          </w:r>
          <w:r w:rsidRPr="00165F81">
            <w:rPr>
              <w:color w:val="ABC494" w:themeColor="accent2"/>
            </w:rPr>
            <w:fldChar w:fldCharType="begin"/>
          </w:r>
          <w:r w:rsidRPr="00165F81">
            <w:rPr>
              <w:color w:val="ABC494" w:themeColor="accent2"/>
            </w:rPr>
            <w:instrText xml:space="preserve"> PAGE </w:instrText>
          </w:r>
          <w:r w:rsidRPr="00165F81">
            <w:rPr>
              <w:color w:val="ABC494" w:themeColor="accent2"/>
            </w:rPr>
            <w:fldChar w:fldCharType="separate"/>
          </w:r>
          <w:r w:rsidR="004D6423">
            <w:rPr>
              <w:noProof/>
              <w:color w:val="ABC494" w:themeColor="accent2"/>
            </w:rPr>
            <w:t>8</w:t>
          </w:r>
          <w:r w:rsidRPr="00165F81">
            <w:rPr>
              <w:color w:val="ABC494" w:themeColor="accent2"/>
            </w:rPr>
            <w:fldChar w:fldCharType="end"/>
          </w:r>
          <w:r w:rsidRPr="00165F81">
            <w:rPr>
              <w:color w:val="ABC494" w:themeColor="accent2"/>
            </w:rPr>
            <w:t xml:space="preserve"> -</w:t>
          </w:r>
        </w:p>
      </w:tc>
    </w:tr>
  </w:tbl>
  <w:p w14:paraId="4EB79A5C" w14:textId="77777777" w:rsidR="003B707D" w:rsidRPr="005C4352" w:rsidRDefault="00165F81">
    <w:pPr>
      <w:pStyle w:val="Footer"/>
      <w:rPr>
        <w:sz w:val="2"/>
        <w:szCs w:val="2"/>
      </w:rPr>
    </w:pPr>
    <w:r w:rsidRPr="00165F81">
      <w:rPr>
        <w:noProof/>
        <w:sz w:val="4"/>
        <w:lang w:eastAsia="zh-TW"/>
      </w:rPr>
      <mc:AlternateContent>
        <mc:Choice Requires="wps">
          <w:drawing>
            <wp:anchor distT="0" distB="0" distL="114300" distR="114300" simplePos="0" relativeHeight="251666432" behindDoc="0" locked="0" layoutInCell="1" allowOverlap="1" wp14:anchorId="6B4DA438" wp14:editId="6B4DA439">
              <wp:simplePos x="0" y="0"/>
              <wp:positionH relativeFrom="column">
                <wp:posOffset>-913765</wp:posOffset>
              </wp:positionH>
              <wp:positionV relativeFrom="paragraph">
                <wp:posOffset>51067</wp:posOffset>
              </wp:positionV>
              <wp:extent cx="1073150" cy="328295"/>
              <wp:effectExtent l="0" t="0" r="0" b="0"/>
              <wp:wrapNone/>
              <wp:docPr id="42" name="Rectangle 42"/>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DFC363" id="Rectangle 42" o:spid="_x0000_s1026" style="position:absolute;margin-left:-71.95pt;margin-top:4pt;width:84.5pt;height:2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" fillcolor="black [3213]" stroked="f" strokeweight="1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5B9E5" w14:textId="77777777" w:rsidR="003B707D" w:rsidRDefault="00465948">
    <w:pPr>
      <w:pStyle w:val="Footer"/>
    </w:pPr>
    <w:r w:rsidRPr="004D7FB0">
      <w:rPr>
        <w:noProof/>
        <w:lang w:eastAsia="zh-TW"/>
      </w:rPr>
      <w:drawing>
        <wp:anchor distT="0" distB="0" distL="114300" distR="114300" simplePos="0" relativeHeight="251658240" behindDoc="1" locked="0" layoutInCell="1" allowOverlap="1" wp14:anchorId="6B4DA440" wp14:editId="6B4DA441">
          <wp:simplePos x="0" y="0"/>
          <wp:positionH relativeFrom="page">
            <wp:posOffset>5383421</wp:posOffset>
          </wp:positionH>
          <wp:positionV relativeFrom="page">
            <wp:posOffset>9596755</wp:posOffset>
          </wp:positionV>
          <wp:extent cx="2160000" cy="1080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14:paraId="3E693852" w14:textId="77777777" w:rsidR="003B707D" w:rsidRDefault="003B707D">
    <w:pPr>
      <w:pStyle w:val="Footer"/>
    </w:pPr>
  </w:p>
  <w:p w14:paraId="65A2691E" w14:textId="77777777" w:rsidR="003B707D" w:rsidRDefault="003B707D">
    <w:pPr>
      <w:pStyle w:val="Footer"/>
    </w:pPr>
  </w:p>
  <w:p w14:paraId="22A7A11B" w14:textId="77777777" w:rsidR="003B707D" w:rsidRDefault="003B7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B961D" w14:textId="77777777" w:rsidR="009F4257" w:rsidRDefault="009F4257" w:rsidP="002C39DD">
      <w:r>
        <w:separator/>
      </w:r>
    </w:p>
    <w:p w14:paraId="052ABD31" w14:textId="77777777" w:rsidR="009F4257" w:rsidRDefault="009F4257"/>
  </w:footnote>
  <w:footnote w:type="continuationSeparator" w:id="0">
    <w:p w14:paraId="0938A38E" w14:textId="77777777" w:rsidR="009F4257" w:rsidRDefault="009F4257" w:rsidP="002C39DD">
      <w:r>
        <w:continuationSeparator/>
      </w:r>
    </w:p>
    <w:p w14:paraId="5CE74026" w14:textId="77777777" w:rsidR="009F4257" w:rsidRDefault="009F4257" w:rsidP="002C39DD"/>
    <w:p w14:paraId="2E94C92C" w14:textId="77777777" w:rsidR="009F4257" w:rsidRDefault="009F4257" w:rsidP="002C39DD"/>
    <w:p w14:paraId="1CF66EE2" w14:textId="77777777" w:rsidR="009F4257" w:rsidRDefault="009F4257" w:rsidP="002C39DD"/>
    <w:p w14:paraId="35089C09" w14:textId="77777777" w:rsidR="009F4257" w:rsidRDefault="009F4257"/>
    <w:p w14:paraId="2656C722" w14:textId="77777777" w:rsidR="009F4257" w:rsidRDefault="009F42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9B3CF" w14:textId="77777777" w:rsidR="00BB03A2" w:rsidRDefault="00BB03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E5471" w14:textId="77777777" w:rsidR="00D91BE3" w:rsidRPr="00F02B8C" w:rsidRDefault="00165F81" w:rsidP="00D91BE3">
    <w:pPr>
      <w:rPr>
        <w:sz w:val="4"/>
      </w:rPr>
    </w:pPr>
    <w:r w:rsidRPr="00165F81">
      <w:rPr>
        <w:noProof/>
        <w:sz w:val="4"/>
        <w:lang w:eastAsia="zh-TW"/>
      </w:rPr>
      <mc:AlternateContent>
        <mc:Choice Requires="wps">
          <w:drawing>
            <wp:anchor distT="0" distB="0" distL="114300" distR="114300" simplePos="0" relativeHeight="251668480" behindDoc="0" locked="0" layoutInCell="1" allowOverlap="1" wp14:anchorId="6B4DA42E" wp14:editId="6B4DA42F">
              <wp:simplePos x="0" y="0"/>
              <wp:positionH relativeFrom="column">
                <wp:posOffset>-913865</wp:posOffset>
              </wp:positionH>
              <wp:positionV relativeFrom="paragraph">
                <wp:posOffset>-360998</wp:posOffset>
              </wp:positionV>
              <wp:extent cx="1073150" cy="328295"/>
              <wp:effectExtent l="0" t="0" r="0" b="0"/>
              <wp:wrapNone/>
              <wp:docPr id="10" name="Rectangle 10"/>
              <wp:cNvGraphicFramePr/>
              <a:graphic xmlns:a="http://schemas.openxmlformats.org/drawingml/2006/main">
                <a:graphicData uri="http://schemas.microsoft.com/office/word/2010/wordprocessingShape">
                  <wps:wsp>
                    <wps:cNvSpPr/>
                    <wps:spPr>
                      <a:xfrm rot="10800000">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5EC3E4" id="Rectangle 10" o:spid="_x0000_s1026" style="position:absolute;margin-left:-71.95pt;margin-top:-28.45pt;width:84.5pt;height:25.85pt;rotation:18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" fillcolor="#e3eddb [3207]" stroked="f" strokeweight="1pt"/>
          </w:pict>
        </mc:Fallback>
      </mc:AlternateContent>
    </w:r>
    <w:r w:rsidRPr="00165F81">
      <w:rPr>
        <w:noProof/>
        <w:sz w:val="4"/>
        <w:lang w:eastAsia="zh-TW"/>
      </w:rPr>
      <mc:AlternateContent>
        <mc:Choice Requires="wps">
          <w:drawing>
            <wp:anchor distT="0" distB="0" distL="114300" distR="114300" simplePos="0" relativeHeight="251665408" behindDoc="0" locked="0" layoutInCell="1" allowOverlap="1" wp14:anchorId="6B4DA430" wp14:editId="6B4DA431">
              <wp:simplePos x="0" y="0"/>
              <wp:positionH relativeFrom="column">
                <wp:posOffset>-1280160</wp:posOffset>
              </wp:positionH>
              <wp:positionV relativeFrom="paragraph">
                <wp:posOffset>9618980</wp:posOffset>
              </wp:positionV>
              <wp:extent cx="1073150" cy="328295"/>
              <wp:effectExtent l="0" t="8573" r="4128" b="4127"/>
              <wp:wrapNone/>
              <wp:docPr id="41" name="Rectangle 41"/>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57B77" id="Rectangle 41" o:spid="_x0000_s1026" style="position:absolute;margin-left:-100.8pt;margin-top:757.4pt;width:84.5pt;height:25.8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" fillcolor="black [3213]" stroked="f" strokeweight="1pt"/>
          </w:pict>
        </mc:Fallback>
      </mc:AlternateContent>
    </w:r>
    <w:r w:rsidRPr="00165F81">
      <w:rPr>
        <w:noProof/>
        <w:sz w:val="4"/>
        <w:lang w:eastAsia="zh-TW"/>
      </w:rPr>
      <mc:AlternateContent>
        <mc:Choice Requires="wps">
          <w:drawing>
            <wp:anchor distT="0" distB="0" distL="114300" distR="114300" simplePos="0" relativeHeight="251664384" behindDoc="0" locked="0" layoutInCell="1" allowOverlap="1" wp14:anchorId="6B4DA432" wp14:editId="6B4DA433">
              <wp:simplePos x="0" y="0"/>
              <wp:positionH relativeFrom="column">
                <wp:posOffset>-1280795</wp:posOffset>
              </wp:positionH>
              <wp:positionV relativeFrom="paragraph">
                <wp:posOffset>1073785</wp:posOffset>
              </wp:positionV>
              <wp:extent cx="1073150" cy="328295"/>
              <wp:effectExtent l="0" t="8573" r="4128" b="4127"/>
              <wp:wrapNone/>
              <wp:docPr id="39" name="Rectangle 39"/>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0A93DD" id="Rectangle 39" o:spid="_x0000_s1026" style="position:absolute;margin-left:-100.85pt;margin-top:84.55pt;width:84.5pt;height:25.85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" fillcolor="black [3213]" stroked="f" strokeweight="1pt"/>
          </w:pict>
        </mc:Fallback>
      </mc:AlternateContent>
    </w:r>
    <w:r w:rsidRPr="00165F81">
      <w:rPr>
        <w:noProof/>
        <w:sz w:val="4"/>
        <w:lang w:eastAsia="zh-TW"/>
      </w:rPr>
      <mc:AlternateContent>
        <mc:Choice Requires="wps">
          <w:drawing>
            <wp:anchor distT="0" distB="0" distL="114300" distR="114300" simplePos="0" relativeHeight="251663360" behindDoc="0" locked="0" layoutInCell="1" allowOverlap="1" wp14:anchorId="6B4DA434" wp14:editId="6B4DA435">
              <wp:simplePos x="0" y="0"/>
              <wp:positionH relativeFrom="column">
                <wp:posOffset>-1280160</wp:posOffset>
              </wp:positionH>
              <wp:positionV relativeFrom="paragraph">
                <wp:posOffset>8255</wp:posOffset>
              </wp:positionV>
              <wp:extent cx="1073150" cy="328295"/>
              <wp:effectExtent l="0" t="8573" r="4128" b="4127"/>
              <wp:wrapNone/>
              <wp:docPr id="38" name="Rectangle 38"/>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76777F" id="Rectangle 38" o:spid="_x0000_s1026" style="position:absolute;margin-left:-100.8pt;margin-top:.65pt;width:84.5pt;height:25.85pt;rotation:90;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" fillcolor="#e3eddb [3207]" stroked="f" strokeweight="1pt"/>
          </w:pict>
        </mc:Fallback>
      </mc:AlternateContent>
    </w:r>
    <w:r w:rsidRPr="00165F81">
      <w:rPr>
        <w:noProof/>
        <w:sz w:val="4"/>
        <w:lang w:eastAsia="zh-TW"/>
      </w:rPr>
      <mc:AlternateContent>
        <mc:Choice Requires="wps">
          <w:drawing>
            <wp:anchor distT="0" distB="0" distL="114300" distR="114300" simplePos="0" relativeHeight="251662336" behindDoc="0" locked="0" layoutInCell="1" allowOverlap="1" wp14:anchorId="6B4DA436" wp14:editId="6B4DA437">
              <wp:simplePos x="0" y="0"/>
              <wp:positionH relativeFrom="column">
                <wp:posOffset>-915035</wp:posOffset>
              </wp:positionH>
              <wp:positionV relativeFrom="paragraph">
                <wp:posOffset>10455910</wp:posOffset>
              </wp:positionV>
              <wp:extent cx="1073150" cy="328295"/>
              <wp:effectExtent l="0" t="0" r="0" b="0"/>
              <wp:wrapNone/>
              <wp:docPr id="37" name="Rectangle 37"/>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69E7E" id="Rectangle 37" o:spid="_x0000_s1026" style="position:absolute;margin-left:-72.05pt;margin-top:823.3pt;width:84.5pt;height:25.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" fillcolor="#e3eddb [3207]" stroked="f" strokeweight="1pt"/>
          </w:pict>
        </mc:Fallback>
      </mc:AlternateContent>
    </w:r>
  </w:p>
  <w:p w14:paraId="623A4B8A" w14:textId="77777777" w:rsidR="00D91BE3" w:rsidRPr="006108C5" w:rsidRDefault="00D91BE3" w:rsidP="00D91BE3">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CAB2B" w14:textId="77777777" w:rsidR="00DF5031" w:rsidRDefault="00826970">
    <w:pPr>
      <w:pStyle w:val="Header"/>
    </w:pPr>
    <w:r w:rsidRPr="00826970">
      <w:rPr>
        <w:noProof/>
        <w:lang w:eastAsia="zh-TW"/>
      </w:rPr>
      <mc:AlternateContent>
        <mc:Choice Requires="wps">
          <w:drawing>
            <wp:anchor distT="0" distB="0" distL="114300" distR="114300" simplePos="0" relativeHeight="251657215" behindDoc="0" locked="0" layoutInCell="1" allowOverlap="1" wp14:anchorId="6B4DA43A" wp14:editId="6B4DA43B">
              <wp:simplePos x="0" y="0"/>
              <wp:positionH relativeFrom="column">
                <wp:posOffset>2100537</wp:posOffset>
              </wp:positionH>
              <wp:positionV relativeFrom="paragraph">
                <wp:posOffset>-3385677</wp:posOffset>
              </wp:positionV>
              <wp:extent cx="1524286" cy="7553325"/>
              <wp:effectExtent l="0" t="4763" r="0" b="0"/>
              <wp:wrapNone/>
              <wp:docPr id="12" name="Rectangle 12"/>
              <wp:cNvGraphicFramePr/>
              <a:graphic xmlns:a="http://schemas.openxmlformats.org/drawingml/2006/main">
                <a:graphicData uri="http://schemas.microsoft.com/office/word/2010/wordprocessingShape">
                  <wps:wsp>
                    <wps:cNvSpPr/>
                    <wps:spPr>
                      <a:xfrm rot="5400000">
                        <a:off x="0" y="0"/>
                        <a:ext cx="1524286" cy="755332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8B135" id="Rectangle 12" o:spid="_x0000_s1026" style="position:absolute;margin-left:165.4pt;margin-top:-266.6pt;width:120pt;height:594.75pt;rotation:90;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" fillcolor="#e3eddb [3207]" stroked="f" strokeweight="1pt"/>
          </w:pict>
        </mc:Fallback>
      </mc:AlternateContent>
    </w:r>
    <w:r w:rsidRPr="00826970">
      <w:rPr>
        <w:noProof/>
        <w:lang w:eastAsia="zh-TW"/>
      </w:rPr>
      <mc:AlternateContent>
        <mc:Choice Requires="wps">
          <w:drawing>
            <wp:anchor distT="0" distB="0" distL="114300" distR="114300" simplePos="0" relativeHeight="251671552" behindDoc="0" locked="0" layoutInCell="1" allowOverlap="1" wp14:anchorId="6B4DA43C" wp14:editId="6B4DA43D">
              <wp:simplePos x="0" y="0"/>
              <wp:positionH relativeFrom="column">
                <wp:posOffset>5935028</wp:posOffset>
              </wp:positionH>
              <wp:positionV relativeFrom="paragraph">
                <wp:posOffset>-2992</wp:posOffset>
              </wp:positionV>
              <wp:extent cx="1073150" cy="328295"/>
              <wp:effectExtent l="0" t="8573" r="4128" b="4127"/>
              <wp:wrapNone/>
              <wp:docPr id="13" name="Rectangle 13"/>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27CCF3" id="Rectangle 13" o:spid="_x0000_s1026" style="position:absolute;margin-left:467.35pt;margin-top:-.25pt;width:84.5pt;height:25.85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" fillcolor="#e8ff00 [3204]" stroked="f" strokeweight="1pt"/>
          </w:pict>
        </mc:Fallback>
      </mc:AlternateContent>
    </w:r>
    <w:r w:rsidR="00C22D3D">
      <w:rPr>
        <w:noProof/>
        <w:lang w:eastAsia="zh-TW"/>
      </w:rPr>
      <w:drawing>
        <wp:anchor distT="0" distB="0" distL="114300" distR="114300" simplePos="0" relativeHeight="251660288" behindDoc="0" locked="0" layoutInCell="1" allowOverlap="1" wp14:anchorId="6B4DA43E" wp14:editId="6B4DA43F">
          <wp:simplePos x="0" y="0"/>
          <wp:positionH relativeFrom="column">
            <wp:posOffset>-913798</wp:posOffset>
          </wp:positionH>
          <wp:positionV relativeFrom="paragraph">
            <wp:posOffset>-363220</wp:posOffset>
          </wp:positionV>
          <wp:extent cx="3054102" cy="82601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ESBT_wordmark_mon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4102" cy="826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7CE14C2"/>
    <w:multiLevelType w:val="hybridMultilevel"/>
    <w:tmpl w:val="FF54D01A"/>
    <w:lvl w:ilvl="0" w:tplc="D0AE24A4">
      <w:start w:val="1"/>
      <w:numFmt w:val="decimal"/>
      <w:lvlText w:val="%1."/>
      <w:lvlJc w:val="left"/>
      <w:pPr>
        <w:tabs>
          <w:tab w:val="num" w:pos="657"/>
        </w:tabs>
        <w:ind w:left="873" w:hanging="873"/>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0" w15:restartNumberingAfterBreak="0">
    <w:nsid w:val="0B95059B"/>
    <w:multiLevelType w:val="hybridMultilevel"/>
    <w:tmpl w:val="1234D938"/>
    <w:lvl w:ilvl="0" w:tplc="D0AE24A4">
      <w:start w:val="1"/>
      <w:numFmt w:val="decimal"/>
      <w:lvlText w:val="%1."/>
      <w:lvlJc w:val="left"/>
      <w:pPr>
        <w:tabs>
          <w:tab w:val="num" w:pos="657"/>
        </w:tabs>
        <w:ind w:left="873" w:hanging="873"/>
      </w:pPr>
    </w:lvl>
    <w:lvl w:ilvl="1" w:tplc="887802AA">
      <w:start w:val="1"/>
      <w:numFmt w:val="decimal"/>
      <w:lvlText w:val="%2."/>
      <w:lvlJc w:val="left"/>
      <w:pPr>
        <w:tabs>
          <w:tab w:val="num" w:pos="1854"/>
        </w:tabs>
        <w:ind w:left="1854" w:hanging="774"/>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1"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2" w15:restartNumberingAfterBreak="0">
    <w:nsid w:val="0D994E47"/>
    <w:multiLevelType w:val="hybridMultilevel"/>
    <w:tmpl w:val="7BF28644"/>
    <w:lvl w:ilvl="0" w:tplc="D0AE24A4">
      <w:start w:val="1"/>
      <w:numFmt w:val="decimal"/>
      <w:lvlText w:val="%1."/>
      <w:lvlJc w:val="left"/>
      <w:pPr>
        <w:tabs>
          <w:tab w:val="num" w:pos="1377"/>
        </w:tabs>
        <w:ind w:left="1593" w:hanging="873"/>
      </w:pPr>
    </w:lvl>
    <w:lvl w:ilvl="1" w:tplc="0C090019">
      <w:start w:val="1"/>
      <w:numFmt w:val="lowerLetter"/>
      <w:lvlText w:val="%2."/>
      <w:lvlJc w:val="left"/>
      <w:pPr>
        <w:tabs>
          <w:tab w:val="num" w:pos="2160"/>
        </w:tabs>
        <w:ind w:left="2160" w:hanging="360"/>
      </w:pPr>
    </w:lvl>
    <w:lvl w:ilvl="2" w:tplc="0C09001B">
      <w:start w:val="1"/>
      <w:numFmt w:val="lowerRoman"/>
      <w:lvlText w:val="%3."/>
      <w:lvlJc w:val="right"/>
      <w:pPr>
        <w:tabs>
          <w:tab w:val="num" w:pos="2880"/>
        </w:tabs>
        <w:ind w:left="2880" w:hanging="180"/>
      </w:pPr>
    </w:lvl>
    <w:lvl w:ilvl="3" w:tplc="0C09000F">
      <w:start w:val="1"/>
      <w:numFmt w:val="decimal"/>
      <w:lvlText w:val="%4."/>
      <w:lvlJc w:val="left"/>
      <w:pPr>
        <w:tabs>
          <w:tab w:val="num" w:pos="3600"/>
        </w:tabs>
        <w:ind w:left="3600" w:hanging="360"/>
      </w:pPr>
    </w:lvl>
    <w:lvl w:ilvl="4" w:tplc="0C090019">
      <w:start w:val="1"/>
      <w:numFmt w:val="lowerLetter"/>
      <w:lvlText w:val="%5."/>
      <w:lvlJc w:val="left"/>
      <w:pPr>
        <w:tabs>
          <w:tab w:val="num" w:pos="4320"/>
        </w:tabs>
        <w:ind w:left="4320" w:hanging="360"/>
      </w:pPr>
    </w:lvl>
    <w:lvl w:ilvl="5" w:tplc="0C09001B">
      <w:start w:val="1"/>
      <w:numFmt w:val="lowerRoman"/>
      <w:lvlText w:val="%6."/>
      <w:lvlJc w:val="right"/>
      <w:pPr>
        <w:tabs>
          <w:tab w:val="num" w:pos="5040"/>
        </w:tabs>
        <w:ind w:left="5040" w:hanging="180"/>
      </w:pPr>
    </w:lvl>
    <w:lvl w:ilvl="6" w:tplc="0C09000F">
      <w:start w:val="1"/>
      <w:numFmt w:val="decimal"/>
      <w:lvlText w:val="%7."/>
      <w:lvlJc w:val="left"/>
      <w:pPr>
        <w:tabs>
          <w:tab w:val="num" w:pos="5760"/>
        </w:tabs>
        <w:ind w:left="5760" w:hanging="360"/>
      </w:pPr>
    </w:lvl>
    <w:lvl w:ilvl="7" w:tplc="0C090019">
      <w:start w:val="1"/>
      <w:numFmt w:val="lowerLetter"/>
      <w:lvlText w:val="%8."/>
      <w:lvlJc w:val="left"/>
      <w:pPr>
        <w:tabs>
          <w:tab w:val="num" w:pos="6480"/>
        </w:tabs>
        <w:ind w:left="6480" w:hanging="360"/>
      </w:pPr>
    </w:lvl>
    <w:lvl w:ilvl="8" w:tplc="0C09001B">
      <w:start w:val="1"/>
      <w:numFmt w:val="lowerRoman"/>
      <w:lvlText w:val="%9."/>
      <w:lvlJc w:val="right"/>
      <w:pPr>
        <w:tabs>
          <w:tab w:val="num" w:pos="7200"/>
        </w:tabs>
        <w:ind w:left="7200" w:hanging="180"/>
      </w:pPr>
    </w:lvl>
  </w:abstractNum>
  <w:abstractNum w:abstractNumId="13" w15:restartNumberingAfterBreak="0">
    <w:nsid w:val="223465F5"/>
    <w:multiLevelType w:val="hybridMultilevel"/>
    <w:tmpl w:val="51349732"/>
    <w:lvl w:ilvl="0" w:tplc="D0AE24A4">
      <w:start w:val="1"/>
      <w:numFmt w:val="decimal"/>
      <w:lvlText w:val="%1."/>
      <w:lvlJc w:val="left"/>
      <w:pPr>
        <w:tabs>
          <w:tab w:val="num" w:pos="1377"/>
        </w:tabs>
        <w:ind w:left="1593" w:hanging="873"/>
      </w:pPr>
    </w:lvl>
    <w:lvl w:ilvl="1" w:tplc="0C090019">
      <w:start w:val="1"/>
      <w:numFmt w:val="lowerLetter"/>
      <w:lvlText w:val="%2."/>
      <w:lvlJc w:val="left"/>
      <w:pPr>
        <w:tabs>
          <w:tab w:val="num" w:pos="2160"/>
        </w:tabs>
        <w:ind w:left="2160" w:hanging="360"/>
      </w:pPr>
    </w:lvl>
    <w:lvl w:ilvl="2" w:tplc="0C09001B">
      <w:start w:val="1"/>
      <w:numFmt w:val="lowerRoman"/>
      <w:lvlText w:val="%3."/>
      <w:lvlJc w:val="right"/>
      <w:pPr>
        <w:tabs>
          <w:tab w:val="num" w:pos="2880"/>
        </w:tabs>
        <w:ind w:left="2880" w:hanging="180"/>
      </w:pPr>
    </w:lvl>
    <w:lvl w:ilvl="3" w:tplc="0C09000F">
      <w:start w:val="1"/>
      <w:numFmt w:val="decimal"/>
      <w:lvlText w:val="%4."/>
      <w:lvlJc w:val="left"/>
      <w:pPr>
        <w:tabs>
          <w:tab w:val="num" w:pos="3600"/>
        </w:tabs>
        <w:ind w:left="3600" w:hanging="360"/>
      </w:pPr>
    </w:lvl>
    <w:lvl w:ilvl="4" w:tplc="0C090019">
      <w:start w:val="1"/>
      <w:numFmt w:val="lowerLetter"/>
      <w:lvlText w:val="%5."/>
      <w:lvlJc w:val="left"/>
      <w:pPr>
        <w:tabs>
          <w:tab w:val="num" w:pos="4320"/>
        </w:tabs>
        <w:ind w:left="4320" w:hanging="360"/>
      </w:pPr>
    </w:lvl>
    <w:lvl w:ilvl="5" w:tplc="0C09001B">
      <w:start w:val="1"/>
      <w:numFmt w:val="lowerRoman"/>
      <w:lvlText w:val="%6."/>
      <w:lvlJc w:val="right"/>
      <w:pPr>
        <w:tabs>
          <w:tab w:val="num" w:pos="5040"/>
        </w:tabs>
        <w:ind w:left="5040" w:hanging="180"/>
      </w:pPr>
    </w:lvl>
    <w:lvl w:ilvl="6" w:tplc="0C09000F">
      <w:start w:val="1"/>
      <w:numFmt w:val="decimal"/>
      <w:lvlText w:val="%7."/>
      <w:lvlJc w:val="left"/>
      <w:pPr>
        <w:tabs>
          <w:tab w:val="num" w:pos="5760"/>
        </w:tabs>
        <w:ind w:left="5760" w:hanging="360"/>
      </w:pPr>
    </w:lvl>
    <w:lvl w:ilvl="7" w:tplc="0C090019">
      <w:start w:val="1"/>
      <w:numFmt w:val="lowerLetter"/>
      <w:lvlText w:val="%8."/>
      <w:lvlJc w:val="left"/>
      <w:pPr>
        <w:tabs>
          <w:tab w:val="num" w:pos="6480"/>
        </w:tabs>
        <w:ind w:left="6480" w:hanging="360"/>
      </w:pPr>
    </w:lvl>
    <w:lvl w:ilvl="8" w:tplc="0C09001B">
      <w:start w:val="1"/>
      <w:numFmt w:val="lowerRoman"/>
      <w:lvlText w:val="%9."/>
      <w:lvlJc w:val="right"/>
      <w:pPr>
        <w:tabs>
          <w:tab w:val="num" w:pos="7200"/>
        </w:tabs>
        <w:ind w:left="7200" w:hanging="180"/>
      </w:pPr>
    </w:lvl>
  </w:abstractNum>
  <w:abstractNum w:abstractNumId="14" w15:restartNumberingAfterBreak="0">
    <w:nsid w:val="2333066D"/>
    <w:multiLevelType w:val="hybridMultilevel"/>
    <w:tmpl w:val="8B0A64C2"/>
    <w:lvl w:ilvl="0" w:tplc="D0AE24A4">
      <w:start w:val="1"/>
      <w:numFmt w:val="decimal"/>
      <w:lvlText w:val="%1."/>
      <w:lvlJc w:val="left"/>
      <w:pPr>
        <w:tabs>
          <w:tab w:val="num" w:pos="657"/>
        </w:tabs>
        <w:ind w:left="873" w:hanging="873"/>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5" w15:restartNumberingAfterBreak="0">
    <w:nsid w:val="25C23067"/>
    <w:multiLevelType w:val="hybridMultilevel"/>
    <w:tmpl w:val="5BC62282"/>
    <w:lvl w:ilvl="0" w:tplc="0C09000F">
      <w:start w:val="1"/>
      <w:numFmt w:val="decimal"/>
      <w:lvlText w:val="%1."/>
      <w:lvlJc w:val="left"/>
      <w:pPr>
        <w:tabs>
          <w:tab w:val="num" w:pos="1440"/>
        </w:tabs>
        <w:ind w:left="1440" w:hanging="360"/>
      </w:pPr>
    </w:lvl>
    <w:lvl w:ilvl="1" w:tplc="0C090019">
      <w:start w:val="1"/>
      <w:numFmt w:val="lowerLetter"/>
      <w:lvlText w:val="%2."/>
      <w:lvlJc w:val="left"/>
      <w:pPr>
        <w:tabs>
          <w:tab w:val="num" w:pos="2160"/>
        </w:tabs>
        <w:ind w:left="2160" w:hanging="360"/>
      </w:pPr>
    </w:lvl>
    <w:lvl w:ilvl="2" w:tplc="0C09001B">
      <w:start w:val="1"/>
      <w:numFmt w:val="lowerRoman"/>
      <w:lvlText w:val="%3."/>
      <w:lvlJc w:val="right"/>
      <w:pPr>
        <w:tabs>
          <w:tab w:val="num" w:pos="2880"/>
        </w:tabs>
        <w:ind w:left="2880" w:hanging="180"/>
      </w:pPr>
    </w:lvl>
    <w:lvl w:ilvl="3" w:tplc="0C09000F">
      <w:start w:val="1"/>
      <w:numFmt w:val="decimal"/>
      <w:lvlText w:val="%4."/>
      <w:lvlJc w:val="left"/>
      <w:pPr>
        <w:tabs>
          <w:tab w:val="num" w:pos="3600"/>
        </w:tabs>
        <w:ind w:left="3600" w:hanging="360"/>
      </w:pPr>
    </w:lvl>
    <w:lvl w:ilvl="4" w:tplc="0C090019">
      <w:start w:val="1"/>
      <w:numFmt w:val="lowerLetter"/>
      <w:lvlText w:val="%5."/>
      <w:lvlJc w:val="left"/>
      <w:pPr>
        <w:tabs>
          <w:tab w:val="num" w:pos="4320"/>
        </w:tabs>
        <w:ind w:left="4320" w:hanging="360"/>
      </w:pPr>
    </w:lvl>
    <w:lvl w:ilvl="5" w:tplc="0C09001B">
      <w:start w:val="1"/>
      <w:numFmt w:val="lowerRoman"/>
      <w:lvlText w:val="%6."/>
      <w:lvlJc w:val="right"/>
      <w:pPr>
        <w:tabs>
          <w:tab w:val="num" w:pos="5040"/>
        </w:tabs>
        <w:ind w:left="5040" w:hanging="180"/>
      </w:pPr>
    </w:lvl>
    <w:lvl w:ilvl="6" w:tplc="0C09000F">
      <w:start w:val="1"/>
      <w:numFmt w:val="decimal"/>
      <w:lvlText w:val="%7."/>
      <w:lvlJc w:val="left"/>
      <w:pPr>
        <w:tabs>
          <w:tab w:val="num" w:pos="5760"/>
        </w:tabs>
        <w:ind w:left="5760" w:hanging="360"/>
      </w:pPr>
    </w:lvl>
    <w:lvl w:ilvl="7" w:tplc="0C090019">
      <w:start w:val="1"/>
      <w:numFmt w:val="lowerLetter"/>
      <w:lvlText w:val="%8."/>
      <w:lvlJc w:val="left"/>
      <w:pPr>
        <w:tabs>
          <w:tab w:val="num" w:pos="6480"/>
        </w:tabs>
        <w:ind w:left="6480" w:hanging="360"/>
      </w:pPr>
    </w:lvl>
    <w:lvl w:ilvl="8" w:tplc="0C09001B">
      <w:start w:val="1"/>
      <w:numFmt w:val="lowerRoman"/>
      <w:lvlText w:val="%9."/>
      <w:lvlJc w:val="right"/>
      <w:pPr>
        <w:tabs>
          <w:tab w:val="num" w:pos="7200"/>
        </w:tabs>
        <w:ind w:left="7200" w:hanging="180"/>
      </w:pPr>
    </w:lvl>
  </w:abstractNum>
  <w:abstractNum w:abstractNumId="16" w15:restartNumberingAfterBreak="0">
    <w:nsid w:val="284B721B"/>
    <w:multiLevelType w:val="hybridMultilevel"/>
    <w:tmpl w:val="973EB456"/>
    <w:lvl w:ilvl="0" w:tplc="D0AE24A4">
      <w:start w:val="1"/>
      <w:numFmt w:val="decimal"/>
      <w:lvlText w:val="%1."/>
      <w:lvlJc w:val="left"/>
      <w:pPr>
        <w:tabs>
          <w:tab w:val="num" w:pos="1377"/>
        </w:tabs>
        <w:ind w:left="1593" w:hanging="873"/>
      </w:pPr>
    </w:lvl>
    <w:lvl w:ilvl="1" w:tplc="0C090019">
      <w:start w:val="1"/>
      <w:numFmt w:val="lowerLetter"/>
      <w:lvlText w:val="%2."/>
      <w:lvlJc w:val="left"/>
      <w:pPr>
        <w:tabs>
          <w:tab w:val="num" w:pos="2160"/>
        </w:tabs>
        <w:ind w:left="2160" w:hanging="360"/>
      </w:pPr>
    </w:lvl>
    <w:lvl w:ilvl="2" w:tplc="0C09001B">
      <w:start w:val="1"/>
      <w:numFmt w:val="lowerRoman"/>
      <w:lvlText w:val="%3."/>
      <w:lvlJc w:val="right"/>
      <w:pPr>
        <w:tabs>
          <w:tab w:val="num" w:pos="2880"/>
        </w:tabs>
        <w:ind w:left="2880" w:hanging="180"/>
      </w:pPr>
    </w:lvl>
    <w:lvl w:ilvl="3" w:tplc="0C09000F">
      <w:start w:val="1"/>
      <w:numFmt w:val="decimal"/>
      <w:lvlText w:val="%4."/>
      <w:lvlJc w:val="left"/>
      <w:pPr>
        <w:tabs>
          <w:tab w:val="num" w:pos="3600"/>
        </w:tabs>
        <w:ind w:left="3600" w:hanging="360"/>
      </w:pPr>
    </w:lvl>
    <w:lvl w:ilvl="4" w:tplc="0C090019">
      <w:start w:val="1"/>
      <w:numFmt w:val="lowerLetter"/>
      <w:lvlText w:val="%5."/>
      <w:lvlJc w:val="left"/>
      <w:pPr>
        <w:tabs>
          <w:tab w:val="num" w:pos="4320"/>
        </w:tabs>
        <w:ind w:left="4320" w:hanging="360"/>
      </w:pPr>
    </w:lvl>
    <w:lvl w:ilvl="5" w:tplc="0C09001B">
      <w:start w:val="1"/>
      <w:numFmt w:val="lowerRoman"/>
      <w:lvlText w:val="%6."/>
      <w:lvlJc w:val="right"/>
      <w:pPr>
        <w:tabs>
          <w:tab w:val="num" w:pos="5040"/>
        </w:tabs>
        <w:ind w:left="5040" w:hanging="180"/>
      </w:pPr>
    </w:lvl>
    <w:lvl w:ilvl="6" w:tplc="0C09000F">
      <w:start w:val="1"/>
      <w:numFmt w:val="decimal"/>
      <w:lvlText w:val="%7."/>
      <w:lvlJc w:val="left"/>
      <w:pPr>
        <w:tabs>
          <w:tab w:val="num" w:pos="5760"/>
        </w:tabs>
        <w:ind w:left="5760" w:hanging="360"/>
      </w:pPr>
    </w:lvl>
    <w:lvl w:ilvl="7" w:tplc="0C090019">
      <w:start w:val="1"/>
      <w:numFmt w:val="lowerLetter"/>
      <w:lvlText w:val="%8."/>
      <w:lvlJc w:val="left"/>
      <w:pPr>
        <w:tabs>
          <w:tab w:val="num" w:pos="6480"/>
        </w:tabs>
        <w:ind w:left="6480" w:hanging="360"/>
      </w:pPr>
    </w:lvl>
    <w:lvl w:ilvl="8" w:tplc="0C09001B">
      <w:start w:val="1"/>
      <w:numFmt w:val="lowerRoman"/>
      <w:lvlText w:val="%9."/>
      <w:lvlJc w:val="right"/>
      <w:pPr>
        <w:tabs>
          <w:tab w:val="num" w:pos="7200"/>
        </w:tabs>
        <w:ind w:left="7200" w:hanging="180"/>
      </w:pPr>
    </w:lvl>
  </w:abstractNum>
  <w:abstractNum w:abstractNumId="17" w15:restartNumberingAfterBreak="0">
    <w:nsid w:val="2CFB4545"/>
    <w:multiLevelType w:val="hybridMultilevel"/>
    <w:tmpl w:val="703083FE"/>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3E26E5"/>
    <w:multiLevelType w:val="hybridMultilevel"/>
    <w:tmpl w:val="98CE84D6"/>
    <w:lvl w:ilvl="0" w:tplc="D0AE24A4">
      <w:start w:val="1"/>
      <w:numFmt w:val="decimal"/>
      <w:lvlText w:val="%1."/>
      <w:lvlJc w:val="left"/>
      <w:pPr>
        <w:tabs>
          <w:tab w:val="num" w:pos="657"/>
        </w:tabs>
        <w:ind w:left="873" w:hanging="873"/>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9"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20"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1" w15:restartNumberingAfterBreak="0">
    <w:nsid w:val="3997032D"/>
    <w:multiLevelType w:val="hybridMultilevel"/>
    <w:tmpl w:val="16DE8F1A"/>
    <w:lvl w:ilvl="0" w:tplc="D0AE24A4">
      <w:start w:val="1"/>
      <w:numFmt w:val="decimal"/>
      <w:lvlText w:val="%1."/>
      <w:lvlJc w:val="left"/>
      <w:pPr>
        <w:tabs>
          <w:tab w:val="num" w:pos="657"/>
        </w:tabs>
        <w:ind w:left="873" w:hanging="873"/>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2"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23" w15:restartNumberingAfterBreak="0">
    <w:nsid w:val="3D0D5006"/>
    <w:multiLevelType w:val="hybridMultilevel"/>
    <w:tmpl w:val="682A6CBA"/>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8C165E2"/>
    <w:multiLevelType w:val="hybridMultilevel"/>
    <w:tmpl w:val="41AE2F68"/>
    <w:lvl w:ilvl="0" w:tplc="D0AE24A4">
      <w:start w:val="1"/>
      <w:numFmt w:val="decimal"/>
      <w:lvlText w:val="%1."/>
      <w:lvlJc w:val="left"/>
      <w:pPr>
        <w:tabs>
          <w:tab w:val="num" w:pos="657"/>
        </w:tabs>
        <w:ind w:left="873" w:hanging="873"/>
      </w:p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6"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7"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8"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9"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30" w15:restartNumberingAfterBreak="0">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31" w15:restartNumberingAfterBreak="0">
    <w:nsid w:val="677A7668"/>
    <w:multiLevelType w:val="hybridMultilevel"/>
    <w:tmpl w:val="8674B1FC"/>
    <w:lvl w:ilvl="0" w:tplc="D0AE24A4">
      <w:start w:val="1"/>
      <w:numFmt w:val="decimal"/>
      <w:lvlText w:val="%1."/>
      <w:lvlJc w:val="left"/>
      <w:pPr>
        <w:tabs>
          <w:tab w:val="num" w:pos="657"/>
        </w:tabs>
        <w:ind w:left="873" w:hanging="873"/>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2" w15:restartNumberingAfterBreak="0">
    <w:nsid w:val="68AE3190"/>
    <w:multiLevelType w:val="hybridMultilevel"/>
    <w:tmpl w:val="2FAC25FA"/>
    <w:lvl w:ilvl="0" w:tplc="D0AE24A4">
      <w:start w:val="1"/>
      <w:numFmt w:val="decimal"/>
      <w:lvlText w:val="%1."/>
      <w:lvlJc w:val="left"/>
      <w:pPr>
        <w:tabs>
          <w:tab w:val="num" w:pos="1377"/>
        </w:tabs>
        <w:ind w:left="1593" w:hanging="873"/>
      </w:pPr>
    </w:lvl>
    <w:lvl w:ilvl="1" w:tplc="0C090019">
      <w:start w:val="1"/>
      <w:numFmt w:val="lowerLetter"/>
      <w:lvlText w:val="%2."/>
      <w:lvlJc w:val="left"/>
      <w:pPr>
        <w:tabs>
          <w:tab w:val="num" w:pos="2160"/>
        </w:tabs>
        <w:ind w:left="2160" w:hanging="360"/>
      </w:pPr>
    </w:lvl>
    <w:lvl w:ilvl="2" w:tplc="0C09001B">
      <w:start w:val="1"/>
      <w:numFmt w:val="lowerRoman"/>
      <w:lvlText w:val="%3."/>
      <w:lvlJc w:val="right"/>
      <w:pPr>
        <w:tabs>
          <w:tab w:val="num" w:pos="2880"/>
        </w:tabs>
        <w:ind w:left="2880" w:hanging="180"/>
      </w:pPr>
    </w:lvl>
    <w:lvl w:ilvl="3" w:tplc="0C09000F">
      <w:start w:val="1"/>
      <w:numFmt w:val="decimal"/>
      <w:lvlText w:val="%4."/>
      <w:lvlJc w:val="left"/>
      <w:pPr>
        <w:tabs>
          <w:tab w:val="num" w:pos="3600"/>
        </w:tabs>
        <w:ind w:left="3600" w:hanging="360"/>
      </w:pPr>
    </w:lvl>
    <w:lvl w:ilvl="4" w:tplc="0C090019">
      <w:start w:val="1"/>
      <w:numFmt w:val="lowerLetter"/>
      <w:lvlText w:val="%5."/>
      <w:lvlJc w:val="left"/>
      <w:pPr>
        <w:tabs>
          <w:tab w:val="num" w:pos="4320"/>
        </w:tabs>
        <w:ind w:left="4320" w:hanging="360"/>
      </w:pPr>
    </w:lvl>
    <w:lvl w:ilvl="5" w:tplc="0C09001B">
      <w:start w:val="1"/>
      <w:numFmt w:val="lowerRoman"/>
      <w:lvlText w:val="%6."/>
      <w:lvlJc w:val="right"/>
      <w:pPr>
        <w:tabs>
          <w:tab w:val="num" w:pos="5040"/>
        </w:tabs>
        <w:ind w:left="5040" w:hanging="180"/>
      </w:pPr>
    </w:lvl>
    <w:lvl w:ilvl="6" w:tplc="0C09000F">
      <w:start w:val="1"/>
      <w:numFmt w:val="decimal"/>
      <w:lvlText w:val="%7."/>
      <w:lvlJc w:val="left"/>
      <w:pPr>
        <w:tabs>
          <w:tab w:val="num" w:pos="5760"/>
        </w:tabs>
        <w:ind w:left="5760" w:hanging="360"/>
      </w:pPr>
    </w:lvl>
    <w:lvl w:ilvl="7" w:tplc="0C090019">
      <w:start w:val="1"/>
      <w:numFmt w:val="lowerLetter"/>
      <w:lvlText w:val="%8."/>
      <w:lvlJc w:val="left"/>
      <w:pPr>
        <w:tabs>
          <w:tab w:val="num" w:pos="6480"/>
        </w:tabs>
        <w:ind w:left="6480" w:hanging="360"/>
      </w:pPr>
    </w:lvl>
    <w:lvl w:ilvl="8" w:tplc="0C09001B">
      <w:start w:val="1"/>
      <w:numFmt w:val="lowerRoman"/>
      <w:lvlText w:val="%9."/>
      <w:lvlJc w:val="right"/>
      <w:pPr>
        <w:tabs>
          <w:tab w:val="num" w:pos="7200"/>
        </w:tabs>
        <w:ind w:left="7200" w:hanging="180"/>
      </w:pPr>
    </w:lvl>
  </w:abstractNum>
  <w:abstractNum w:abstractNumId="33"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FB227DB"/>
    <w:multiLevelType w:val="hybridMultilevel"/>
    <w:tmpl w:val="DCF68B36"/>
    <w:lvl w:ilvl="0" w:tplc="6E0C3F62">
      <w:start w:val="1"/>
      <w:numFmt w:val="decimal"/>
      <w:lvlText w:val="Appendices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6"/>
  </w:num>
  <w:num w:numId="2">
    <w:abstractNumId w:val="22"/>
  </w:num>
  <w:num w:numId="3">
    <w:abstractNumId w:val="28"/>
  </w:num>
  <w:num w:numId="4">
    <w:abstractNumId w:val="34"/>
  </w:num>
  <w:num w:numId="5">
    <w:abstractNumId w:val="8"/>
  </w:num>
  <w:num w:numId="6">
    <w:abstractNumId w:val="33"/>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29"/>
  </w:num>
  <w:num w:numId="17">
    <w:abstractNumId w:val="19"/>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9"/>
  </w:num>
  <w:num w:numId="27">
    <w:abstractNumId w:val="24"/>
  </w:num>
  <w:num w:numId="28">
    <w:abstractNumId w:val="27"/>
  </w:num>
  <w:num w:numId="29">
    <w:abstractNumId w:val="20"/>
  </w:num>
  <w:num w:numId="30">
    <w:abstractNumId w:val="35"/>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3"/>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AU" w:vendorID="64" w:dllVersion="131078" w:nlCheck="1" w:checkStyle="0"/>
  <w:activeWritingStyle w:appName="MSWord" w:lang="en-GB" w:vendorID="64" w:dllVersion="131078" w:nlCheck="1" w:checkStyle="1"/>
  <w:activeWritingStyle w:appName="MSWord" w:lang="en-NZ"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2049" style="mso-position-horizontal-relative:margin" fillcolor="#304f92" stroke="f">
      <v:fill color="#304f92"/>
      <v:stroke on="f"/>
      <o:colormru v:ext="edit" colors="#635d63,#0f9aa1,#adb1b3,#036,#ddd,silver,#b2b2b2,#d9dadb"/>
    </o:shapedefaults>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F3"/>
    <w:rsid w:val="00002875"/>
    <w:rsid w:val="00003033"/>
    <w:rsid w:val="0000348F"/>
    <w:rsid w:val="000064FE"/>
    <w:rsid w:val="000140C9"/>
    <w:rsid w:val="00015349"/>
    <w:rsid w:val="000169CF"/>
    <w:rsid w:val="00020076"/>
    <w:rsid w:val="00031433"/>
    <w:rsid w:val="000321F2"/>
    <w:rsid w:val="00043A54"/>
    <w:rsid w:val="00043E73"/>
    <w:rsid w:val="0004472A"/>
    <w:rsid w:val="00045567"/>
    <w:rsid w:val="00045A69"/>
    <w:rsid w:val="00046ADD"/>
    <w:rsid w:val="000479CA"/>
    <w:rsid w:val="00053EE1"/>
    <w:rsid w:val="00056A05"/>
    <w:rsid w:val="00056F6D"/>
    <w:rsid w:val="00062C02"/>
    <w:rsid w:val="000764DB"/>
    <w:rsid w:val="000765BD"/>
    <w:rsid w:val="000802A7"/>
    <w:rsid w:val="000804F9"/>
    <w:rsid w:val="000816BE"/>
    <w:rsid w:val="000831EA"/>
    <w:rsid w:val="00090115"/>
    <w:rsid w:val="00090185"/>
    <w:rsid w:val="00090448"/>
    <w:rsid w:val="0009399E"/>
    <w:rsid w:val="00096563"/>
    <w:rsid w:val="000972D2"/>
    <w:rsid w:val="000A2B22"/>
    <w:rsid w:val="000A3C7B"/>
    <w:rsid w:val="000A7F97"/>
    <w:rsid w:val="000B1A79"/>
    <w:rsid w:val="000B1E1F"/>
    <w:rsid w:val="000B2C2A"/>
    <w:rsid w:val="000B3458"/>
    <w:rsid w:val="000B3E18"/>
    <w:rsid w:val="000B4B07"/>
    <w:rsid w:val="000B7FB2"/>
    <w:rsid w:val="000C0B68"/>
    <w:rsid w:val="000C5E83"/>
    <w:rsid w:val="000C5EBB"/>
    <w:rsid w:val="000C5FAF"/>
    <w:rsid w:val="000C617C"/>
    <w:rsid w:val="000D0CFC"/>
    <w:rsid w:val="000D2663"/>
    <w:rsid w:val="000D3643"/>
    <w:rsid w:val="000D3D8B"/>
    <w:rsid w:val="000D70C4"/>
    <w:rsid w:val="000D79C2"/>
    <w:rsid w:val="000E181D"/>
    <w:rsid w:val="000E23A5"/>
    <w:rsid w:val="000E3E13"/>
    <w:rsid w:val="000E4E21"/>
    <w:rsid w:val="000F1B1D"/>
    <w:rsid w:val="000F1EBE"/>
    <w:rsid w:val="000F2295"/>
    <w:rsid w:val="000F2BD8"/>
    <w:rsid w:val="000F5294"/>
    <w:rsid w:val="000F52AB"/>
    <w:rsid w:val="000F67CE"/>
    <w:rsid w:val="000F7CBA"/>
    <w:rsid w:val="001008F7"/>
    <w:rsid w:val="00100B5B"/>
    <w:rsid w:val="00100F11"/>
    <w:rsid w:val="001037B8"/>
    <w:rsid w:val="001116C4"/>
    <w:rsid w:val="00112543"/>
    <w:rsid w:val="00112D5A"/>
    <w:rsid w:val="00120F5D"/>
    <w:rsid w:val="00122AD0"/>
    <w:rsid w:val="00122F74"/>
    <w:rsid w:val="0012507D"/>
    <w:rsid w:val="00127554"/>
    <w:rsid w:val="00131413"/>
    <w:rsid w:val="00132EB2"/>
    <w:rsid w:val="00137542"/>
    <w:rsid w:val="00137F27"/>
    <w:rsid w:val="001466AD"/>
    <w:rsid w:val="001471F0"/>
    <w:rsid w:val="001476BA"/>
    <w:rsid w:val="00150440"/>
    <w:rsid w:val="00153F1A"/>
    <w:rsid w:val="001543C3"/>
    <w:rsid w:val="001552F8"/>
    <w:rsid w:val="001577C7"/>
    <w:rsid w:val="00157C3F"/>
    <w:rsid w:val="00163ACB"/>
    <w:rsid w:val="0016454E"/>
    <w:rsid w:val="00164E96"/>
    <w:rsid w:val="00165F81"/>
    <w:rsid w:val="0017237E"/>
    <w:rsid w:val="00174DCE"/>
    <w:rsid w:val="001766C8"/>
    <w:rsid w:val="00176AEC"/>
    <w:rsid w:val="0018004C"/>
    <w:rsid w:val="00180310"/>
    <w:rsid w:val="001809CC"/>
    <w:rsid w:val="001818C1"/>
    <w:rsid w:val="0018310D"/>
    <w:rsid w:val="00185E34"/>
    <w:rsid w:val="0018645A"/>
    <w:rsid w:val="00192604"/>
    <w:rsid w:val="001970A2"/>
    <w:rsid w:val="001A19E8"/>
    <w:rsid w:val="001A2419"/>
    <w:rsid w:val="001A38DE"/>
    <w:rsid w:val="001A56DE"/>
    <w:rsid w:val="001A588D"/>
    <w:rsid w:val="001A7003"/>
    <w:rsid w:val="001B09DE"/>
    <w:rsid w:val="001B0B9D"/>
    <w:rsid w:val="001B222E"/>
    <w:rsid w:val="001B6104"/>
    <w:rsid w:val="001B68F5"/>
    <w:rsid w:val="001C0122"/>
    <w:rsid w:val="001C09DE"/>
    <w:rsid w:val="001C1842"/>
    <w:rsid w:val="001C1D42"/>
    <w:rsid w:val="001C3030"/>
    <w:rsid w:val="001C4DB6"/>
    <w:rsid w:val="001C76BD"/>
    <w:rsid w:val="001D34D9"/>
    <w:rsid w:val="001D5302"/>
    <w:rsid w:val="001D6B87"/>
    <w:rsid w:val="001E1940"/>
    <w:rsid w:val="001E4B8C"/>
    <w:rsid w:val="001F16B0"/>
    <w:rsid w:val="001F49FF"/>
    <w:rsid w:val="00200894"/>
    <w:rsid w:val="0020353B"/>
    <w:rsid w:val="00204C07"/>
    <w:rsid w:val="00205425"/>
    <w:rsid w:val="00205692"/>
    <w:rsid w:val="002057C4"/>
    <w:rsid w:val="002062AB"/>
    <w:rsid w:val="002164CE"/>
    <w:rsid w:val="002177B4"/>
    <w:rsid w:val="0022423B"/>
    <w:rsid w:val="00224282"/>
    <w:rsid w:val="002348FE"/>
    <w:rsid w:val="0023560E"/>
    <w:rsid w:val="0023671E"/>
    <w:rsid w:val="00237801"/>
    <w:rsid w:val="00245650"/>
    <w:rsid w:val="0024573F"/>
    <w:rsid w:val="002467B6"/>
    <w:rsid w:val="00246C64"/>
    <w:rsid w:val="00251CED"/>
    <w:rsid w:val="00252FE4"/>
    <w:rsid w:val="00256947"/>
    <w:rsid w:val="002603ED"/>
    <w:rsid w:val="00260E0C"/>
    <w:rsid w:val="002617CC"/>
    <w:rsid w:val="00261A34"/>
    <w:rsid w:val="00261DA9"/>
    <w:rsid w:val="00265658"/>
    <w:rsid w:val="0027006C"/>
    <w:rsid w:val="00272D71"/>
    <w:rsid w:val="00273BC6"/>
    <w:rsid w:val="0027514C"/>
    <w:rsid w:val="002754EF"/>
    <w:rsid w:val="00275D4D"/>
    <w:rsid w:val="00276914"/>
    <w:rsid w:val="00281BBD"/>
    <w:rsid w:val="002820D0"/>
    <w:rsid w:val="002875FC"/>
    <w:rsid w:val="00287D51"/>
    <w:rsid w:val="002969F0"/>
    <w:rsid w:val="002B0481"/>
    <w:rsid w:val="002B5503"/>
    <w:rsid w:val="002B6135"/>
    <w:rsid w:val="002C1864"/>
    <w:rsid w:val="002C39DD"/>
    <w:rsid w:val="002C3F50"/>
    <w:rsid w:val="002D2009"/>
    <w:rsid w:val="002D28E7"/>
    <w:rsid w:val="002D5D2B"/>
    <w:rsid w:val="002E1513"/>
    <w:rsid w:val="002E5247"/>
    <w:rsid w:val="002E7D9A"/>
    <w:rsid w:val="002F06B5"/>
    <w:rsid w:val="002F3059"/>
    <w:rsid w:val="003006D9"/>
    <w:rsid w:val="00302698"/>
    <w:rsid w:val="0030399D"/>
    <w:rsid w:val="00304E21"/>
    <w:rsid w:val="00306064"/>
    <w:rsid w:val="00307179"/>
    <w:rsid w:val="00310EB5"/>
    <w:rsid w:val="003116B6"/>
    <w:rsid w:val="00311944"/>
    <w:rsid w:val="00311A22"/>
    <w:rsid w:val="00311EE9"/>
    <w:rsid w:val="003128B3"/>
    <w:rsid w:val="00313BC4"/>
    <w:rsid w:val="00314ECB"/>
    <w:rsid w:val="003164D8"/>
    <w:rsid w:val="00316576"/>
    <w:rsid w:val="00321245"/>
    <w:rsid w:val="00321408"/>
    <w:rsid w:val="00322490"/>
    <w:rsid w:val="00323FF4"/>
    <w:rsid w:val="00325F62"/>
    <w:rsid w:val="00326EAD"/>
    <w:rsid w:val="00331C29"/>
    <w:rsid w:val="00344B9E"/>
    <w:rsid w:val="00344BDB"/>
    <w:rsid w:val="0034527B"/>
    <w:rsid w:val="00345D6E"/>
    <w:rsid w:val="003472A5"/>
    <w:rsid w:val="003476F9"/>
    <w:rsid w:val="0034776B"/>
    <w:rsid w:val="0035320C"/>
    <w:rsid w:val="0035366D"/>
    <w:rsid w:val="00353762"/>
    <w:rsid w:val="00353BB1"/>
    <w:rsid w:val="003630AD"/>
    <w:rsid w:val="00370F35"/>
    <w:rsid w:val="00373509"/>
    <w:rsid w:val="00374FE4"/>
    <w:rsid w:val="00375299"/>
    <w:rsid w:val="00376230"/>
    <w:rsid w:val="00377535"/>
    <w:rsid w:val="00377DF6"/>
    <w:rsid w:val="00381017"/>
    <w:rsid w:val="003811EA"/>
    <w:rsid w:val="0038180F"/>
    <w:rsid w:val="00382B3E"/>
    <w:rsid w:val="00382CAB"/>
    <w:rsid w:val="0038474F"/>
    <w:rsid w:val="0038561C"/>
    <w:rsid w:val="00393DB5"/>
    <w:rsid w:val="00394531"/>
    <w:rsid w:val="0039476A"/>
    <w:rsid w:val="00395547"/>
    <w:rsid w:val="00396EA1"/>
    <w:rsid w:val="00397C35"/>
    <w:rsid w:val="003A01F2"/>
    <w:rsid w:val="003A0415"/>
    <w:rsid w:val="003A0C94"/>
    <w:rsid w:val="003A40D4"/>
    <w:rsid w:val="003A4C6F"/>
    <w:rsid w:val="003A71EA"/>
    <w:rsid w:val="003A7342"/>
    <w:rsid w:val="003A7EAC"/>
    <w:rsid w:val="003B2192"/>
    <w:rsid w:val="003B32B0"/>
    <w:rsid w:val="003B57F3"/>
    <w:rsid w:val="003B606F"/>
    <w:rsid w:val="003B6EF1"/>
    <w:rsid w:val="003B707D"/>
    <w:rsid w:val="003B74E7"/>
    <w:rsid w:val="003B7541"/>
    <w:rsid w:val="003B7C64"/>
    <w:rsid w:val="003C0E5D"/>
    <w:rsid w:val="003C20EE"/>
    <w:rsid w:val="003C66BB"/>
    <w:rsid w:val="003C699C"/>
    <w:rsid w:val="003C7188"/>
    <w:rsid w:val="003D0992"/>
    <w:rsid w:val="003D451C"/>
    <w:rsid w:val="003D452C"/>
    <w:rsid w:val="003D5E14"/>
    <w:rsid w:val="003D65DC"/>
    <w:rsid w:val="003D79DD"/>
    <w:rsid w:val="003E0263"/>
    <w:rsid w:val="003E0DB7"/>
    <w:rsid w:val="003E49FE"/>
    <w:rsid w:val="003E5A39"/>
    <w:rsid w:val="003F078B"/>
    <w:rsid w:val="003F0B02"/>
    <w:rsid w:val="003F177F"/>
    <w:rsid w:val="003F2557"/>
    <w:rsid w:val="003F409F"/>
    <w:rsid w:val="00400E98"/>
    <w:rsid w:val="00401ED0"/>
    <w:rsid w:val="00402048"/>
    <w:rsid w:val="00406248"/>
    <w:rsid w:val="00406BE2"/>
    <w:rsid w:val="00410EF7"/>
    <w:rsid w:val="00414D3E"/>
    <w:rsid w:val="00416561"/>
    <w:rsid w:val="004203B7"/>
    <w:rsid w:val="0042097F"/>
    <w:rsid w:val="00425151"/>
    <w:rsid w:val="0042620F"/>
    <w:rsid w:val="004320F9"/>
    <w:rsid w:val="004326FC"/>
    <w:rsid w:val="00433837"/>
    <w:rsid w:val="004424E7"/>
    <w:rsid w:val="00443EDB"/>
    <w:rsid w:val="004441AD"/>
    <w:rsid w:val="0044779A"/>
    <w:rsid w:val="00453911"/>
    <w:rsid w:val="00453BB5"/>
    <w:rsid w:val="00455A03"/>
    <w:rsid w:val="00455B17"/>
    <w:rsid w:val="00455C4C"/>
    <w:rsid w:val="0045620B"/>
    <w:rsid w:val="004572AE"/>
    <w:rsid w:val="00461590"/>
    <w:rsid w:val="00462F36"/>
    <w:rsid w:val="0046349D"/>
    <w:rsid w:val="0046357F"/>
    <w:rsid w:val="00463DB2"/>
    <w:rsid w:val="004643F1"/>
    <w:rsid w:val="0046479F"/>
    <w:rsid w:val="00465948"/>
    <w:rsid w:val="00471FF9"/>
    <w:rsid w:val="00472015"/>
    <w:rsid w:val="00472623"/>
    <w:rsid w:val="00472D3E"/>
    <w:rsid w:val="00475AFE"/>
    <w:rsid w:val="00476AE4"/>
    <w:rsid w:val="00477F6A"/>
    <w:rsid w:val="0048366A"/>
    <w:rsid w:val="00483BBD"/>
    <w:rsid w:val="004866C2"/>
    <w:rsid w:val="00490CE4"/>
    <w:rsid w:val="00490EF4"/>
    <w:rsid w:val="004940B2"/>
    <w:rsid w:val="00495C99"/>
    <w:rsid w:val="00495EF0"/>
    <w:rsid w:val="004A2352"/>
    <w:rsid w:val="004A302C"/>
    <w:rsid w:val="004A4392"/>
    <w:rsid w:val="004A55D6"/>
    <w:rsid w:val="004A5BBE"/>
    <w:rsid w:val="004A6454"/>
    <w:rsid w:val="004A7AF8"/>
    <w:rsid w:val="004A7BFA"/>
    <w:rsid w:val="004B0769"/>
    <w:rsid w:val="004B5C53"/>
    <w:rsid w:val="004B5CE1"/>
    <w:rsid w:val="004B79BE"/>
    <w:rsid w:val="004C011E"/>
    <w:rsid w:val="004C057C"/>
    <w:rsid w:val="004C134F"/>
    <w:rsid w:val="004C4225"/>
    <w:rsid w:val="004C6B62"/>
    <w:rsid w:val="004C74D5"/>
    <w:rsid w:val="004D1AF2"/>
    <w:rsid w:val="004D1BC1"/>
    <w:rsid w:val="004D2B8F"/>
    <w:rsid w:val="004D3367"/>
    <w:rsid w:val="004D6423"/>
    <w:rsid w:val="004D6A33"/>
    <w:rsid w:val="004D6C9B"/>
    <w:rsid w:val="004E0939"/>
    <w:rsid w:val="004E62E2"/>
    <w:rsid w:val="004E7309"/>
    <w:rsid w:val="004E77B3"/>
    <w:rsid w:val="004F35C8"/>
    <w:rsid w:val="004F42A2"/>
    <w:rsid w:val="004F49B0"/>
    <w:rsid w:val="004F79EA"/>
    <w:rsid w:val="004F7CFC"/>
    <w:rsid w:val="005029CF"/>
    <w:rsid w:val="00505BAC"/>
    <w:rsid w:val="00507906"/>
    <w:rsid w:val="00513343"/>
    <w:rsid w:val="005135BC"/>
    <w:rsid w:val="00513B0D"/>
    <w:rsid w:val="0051469E"/>
    <w:rsid w:val="0051492C"/>
    <w:rsid w:val="005149D1"/>
    <w:rsid w:val="005231B2"/>
    <w:rsid w:val="00525529"/>
    <w:rsid w:val="00531009"/>
    <w:rsid w:val="005325C9"/>
    <w:rsid w:val="00534168"/>
    <w:rsid w:val="00534E8D"/>
    <w:rsid w:val="005352BB"/>
    <w:rsid w:val="0053684B"/>
    <w:rsid w:val="00537987"/>
    <w:rsid w:val="00537EDF"/>
    <w:rsid w:val="00542CF8"/>
    <w:rsid w:val="005445DF"/>
    <w:rsid w:val="00545E53"/>
    <w:rsid w:val="005479C6"/>
    <w:rsid w:val="00551EBC"/>
    <w:rsid w:val="00551EF0"/>
    <w:rsid w:val="00552619"/>
    <w:rsid w:val="00552EC5"/>
    <w:rsid w:val="00553729"/>
    <w:rsid w:val="005556D0"/>
    <w:rsid w:val="005569CB"/>
    <w:rsid w:val="00556D46"/>
    <w:rsid w:val="005572AD"/>
    <w:rsid w:val="00557A84"/>
    <w:rsid w:val="00562770"/>
    <w:rsid w:val="00564274"/>
    <w:rsid w:val="005657C9"/>
    <w:rsid w:val="00565919"/>
    <w:rsid w:val="00565949"/>
    <w:rsid w:val="005664FC"/>
    <w:rsid w:val="00566831"/>
    <w:rsid w:val="00567DFD"/>
    <w:rsid w:val="005719C8"/>
    <w:rsid w:val="00572562"/>
    <w:rsid w:val="00574D38"/>
    <w:rsid w:val="00575202"/>
    <w:rsid w:val="00580731"/>
    <w:rsid w:val="00582DF0"/>
    <w:rsid w:val="0058339C"/>
    <w:rsid w:val="0058390A"/>
    <w:rsid w:val="005864B6"/>
    <w:rsid w:val="00586CC6"/>
    <w:rsid w:val="00587136"/>
    <w:rsid w:val="00590915"/>
    <w:rsid w:val="00590FC4"/>
    <w:rsid w:val="00591646"/>
    <w:rsid w:val="00593360"/>
    <w:rsid w:val="00594E8A"/>
    <w:rsid w:val="00595D34"/>
    <w:rsid w:val="00596ED5"/>
    <w:rsid w:val="00597C9F"/>
    <w:rsid w:val="005A003C"/>
    <w:rsid w:val="005A32A5"/>
    <w:rsid w:val="005A3B4B"/>
    <w:rsid w:val="005B0142"/>
    <w:rsid w:val="005B1047"/>
    <w:rsid w:val="005B16BC"/>
    <w:rsid w:val="005B555C"/>
    <w:rsid w:val="005B73DB"/>
    <w:rsid w:val="005B7C30"/>
    <w:rsid w:val="005C0408"/>
    <w:rsid w:val="005C4352"/>
    <w:rsid w:val="005C6D42"/>
    <w:rsid w:val="005D0CCC"/>
    <w:rsid w:val="005D1863"/>
    <w:rsid w:val="005D41EE"/>
    <w:rsid w:val="005D4B60"/>
    <w:rsid w:val="005E09C2"/>
    <w:rsid w:val="005E47D8"/>
    <w:rsid w:val="005E490D"/>
    <w:rsid w:val="005E73B8"/>
    <w:rsid w:val="005E7C4C"/>
    <w:rsid w:val="005F2001"/>
    <w:rsid w:val="005F3AF3"/>
    <w:rsid w:val="005F4F49"/>
    <w:rsid w:val="005F56C1"/>
    <w:rsid w:val="005F6D7E"/>
    <w:rsid w:val="005F7407"/>
    <w:rsid w:val="006056C3"/>
    <w:rsid w:val="0060574D"/>
    <w:rsid w:val="0060794C"/>
    <w:rsid w:val="00614A49"/>
    <w:rsid w:val="006151A0"/>
    <w:rsid w:val="00617431"/>
    <w:rsid w:val="006231F7"/>
    <w:rsid w:val="00627A57"/>
    <w:rsid w:val="00633154"/>
    <w:rsid w:val="006331EB"/>
    <w:rsid w:val="006364AB"/>
    <w:rsid w:val="00637707"/>
    <w:rsid w:val="006446C1"/>
    <w:rsid w:val="006462B9"/>
    <w:rsid w:val="0065103F"/>
    <w:rsid w:val="00652FD4"/>
    <w:rsid w:val="00655BB4"/>
    <w:rsid w:val="006574E4"/>
    <w:rsid w:val="00660305"/>
    <w:rsid w:val="00661EA4"/>
    <w:rsid w:val="00661EEC"/>
    <w:rsid w:val="00662660"/>
    <w:rsid w:val="00662AA6"/>
    <w:rsid w:val="00663793"/>
    <w:rsid w:val="006645F3"/>
    <w:rsid w:val="00667254"/>
    <w:rsid w:val="00667AD4"/>
    <w:rsid w:val="00671391"/>
    <w:rsid w:val="006745D2"/>
    <w:rsid w:val="006745E4"/>
    <w:rsid w:val="00677404"/>
    <w:rsid w:val="00681955"/>
    <w:rsid w:val="0068548A"/>
    <w:rsid w:val="00685981"/>
    <w:rsid w:val="006873F3"/>
    <w:rsid w:val="006A0902"/>
    <w:rsid w:val="006A0F89"/>
    <w:rsid w:val="006A1558"/>
    <w:rsid w:val="006A2E6C"/>
    <w:rsid w:val="006A3B33"/>
    <w:rsid w:val="006A58FC"/>
    <w:rsid w:val="006A660F"/>
    <w:rsid w:val="006A7513"/>
    <w:rsid w:val="006B15AA"/>
    <w:rsid w:val="006B29B6"/>
    <w:rsid w:val="006C08F5"/>
    <w:rsid w:val="006C09EB"/>
    <w:rsid w:val="006C0CFD"/>
    <w:rsid w:val="006C3198"/>
    <w:rsid w:val="006C4B08"/>
    <w:rsid w:val="006D13CD"/>
    <w:rsid w:val="006D4846"/>
    <w:rsid w:val="006D609B"/>
    <w:rsid w:val="006D7C04"/>
    <w:rsid w:val="006E0250"/>
    <w:rsid w:val="006E2B3A"/>
    <w:rsid w:val="006E2D3F"/>
    <w:rsid w:val="006F09B3"/>
    <w:rsid w:val="006F0DB9"/>
    <w:rsid w:val="006F1D38"/>
    <w:rsid w:val="006F5F7C"/>
    <w:rsid w:val="006F6913"/>
    <w:rsid w:val="006F7CD4"/>
    <w:rsid w:val="0070059C"/>
    <w:rsid w:val="00704F6B"/>
    <w:rsid w:val="00705F47"/>
    <w:rsid w:val="007067BD"/>
    <w:rsid w:val="007105A0"/>
    <w:rsid w:val="007106BA"/>
    <w:rsid w:val="00712167"/>
    <w:rsid w:val="007125C7"/>
    <w:rsid w:val="00714033"/>
    <w:rsid w:val="007213D4"/>
    <w:rsid w:val="007264AD"/>
    <w:rsid w:val="00726882"/>
    <w:rsid w:val="00727A78"/>
    <w:rsid w:val="00730EE1"/>
    <w:rsid w:val="00731113"/>
    <w:rsid w:val="00735A2F"/>
    <w:rsid w:val="00737755"/>
    <w:rsid w:val="007378DB"/>
    <w:rsid w:val="00741ABD"/>
    <w:rsid w:val="007421DF"/>
    <w:rsid w:val="00742B13"/>
    <w:rsid w:val="00743141"/>
    <w:rsid w:val="00744402"/>
    <w:rsid w:val="00745F78"/>
    <w:rsid w:val="00746E83"/>
    <w:rsid w:val="00747D9D"/>
    <w:rsid w:val="00750510"/>
    <w:rsid w:val="00750A1E"/>
    <w:rsid w:val="00751364"/>
    <w:rsid w:val="0075494A"/>
    <w:rsid w:val="007551CB"/>
    <w:rsid w:val="00762EBE"/>
    <w:rsid w:val="00763FD2"/>
    <w:rsid w:val="007640F2"/>
    <w:rsid w:val="00765FF0"/>
    <w:rsid w:val="00766116"/>
    <w:rsid w:val="00766C8F"/>
    <w:rsid w:val="00766E33"/>
    <w:rsid w:val="00770609"/>
    <w:rsid w:val="007715C1"/>
    <w:rsid w:val="00771A67"/>
    <w:rsid w:val="0077312A"/>
    <w:rsid w:val="00774971"/>
    <w:rsid w:val="00777C89"/>
    <w:rsid w:val="00787E4D"/>
    <w:rsid w:val="00791701"/>
    <w:rsid w:val="0079459A"/>
    <w:rsid w:val="00795283"/>
    <w:rsid w:val="007A2B85"/>
    <w:rsid w:val="007A453B"/>
    <w:rsid w:val="007A53C3"/>
    <w:rsid w:val="007B1300"/>
    <w:rsid w:val="007B15DC"/>
    <w:rsid w:val="007B1C1E"/>
    <w:rsid w:val="007B25BA"/>
    <w:rsid w:val="007B38CB"/>
    <w:rsid w:val="007B38F5"/>
    <w:rsid w:val="007B3ED3"/>
    <w:rsid w:val="007B4CE7"/>
    <w:rsid w:val="007C2457"/>
    <w:rsid w:val="007C270A"/>
    <w:rsid w:val="007C31D3"/>
    <w:rsid w:val="007C3D29"/>
    <w:rsid w:val="007C4C90"/>
    <w:rsid w:val="007C6247"/>
    <w:rsid w:val="007C7C12"/>
    <w:rsid w:val="007D015C"/>
    <w:rsid w:val="007D0A8E"/>
    <w:rsid w:val="007D12F8"/>
    <w:rsid w:val="007D2CB5"/>
    <w:rsid w:val="007D3AAB"/>
    <w:rsid w:val="007D61EE"/>
    <w:rsid w:val="007D6F81"/>
    <w:rsid w:val="007E36FC"/>
    <w:rsid w:val="007E5385"/>
    <w:rsid w:val="007E5486"/>
    <w:rsid w:val="007E55D9"/>
    <w:rsid w:val="007E5F68"/>
    <w:rsid w:val="007E6054"/>
    <w:rsid w:val="007E7C62"/>
    <w:rsid w:val="007F05AC"/>
    <w:rsid w:val="007F090A"/>
    <w:rsid w:val="007F2101"/>
    <w:rsid w:val="007F35EF"/>
    <w:rsid w:val="007F3C51"/>
    <w:rsid w:val="00802096"/>
    <w:rsid w:val="008021EB"/>
    <w:rsid w:val="00804931"/>
    <w:rsid w:val="00810ADF"/>
    <w:rsid w:val="00815785"/>
    <w:rsid w:val="00820AD2"/>
    <w:rsid w:val="00821162"/>
    <w:rsid w:val="008226FF"/>
    <w:rsid w:val="00825CD7"/>
    <w:rsid w:val="00826970"/>
    <w:rsid w:val="00830E11"/>
    <w:rsid w:val="0083193C"/>
    <w:rsid w:val="00832359"/>
    <w:rsid w:val="00832C9A"/>
    <w:rsid w:val="00835DF4"/>
    <w:rsid w:val="00840A9C"/>
    <w:rsid w:val="008418B2"/>
    <w:rsid w:val="008424A8"/>
    <w:rsid w:val="00843482"/>
    <w:rsid w:val="00843AF9"/>
    <w:rsid w:val="008449E6"/>
    <w:rsid w:val="00844DD4"/>
    <w:rsid w:val="00845B52"/>
    <w:rsid w:val="008465B0"/>
    <w:rsid w:val="00850EF9"/>
    <w:rsid w:val="00851231"/>
    <w:rsid w:val="0085128A"/>
    <w:rsid w:val="00851BA2"/>
    <w:rsid w:val="0085639E"/>
    <w:rsid w:val="00862F45"/>
    <w:rsid w:val="00875DCA"/>
    <w:rsid w:val="00877D93"/>
    <w:rsid w:val="00880DB1"/>
    <w:rsid w:val="00887873"/>
    <w:rsid w:val="00887BD6"/>
    <w:rsid w:val="008946B9"/>
    <w:rsid w:val="00896537"/>
    <w:rsid w:val="00896BA1"/>
    <w:rsid w:val="008A1343"/>
    <w:rsid w:val="008A2455"/>
    <w:rsid w:val="008A2D81"/>
    <w:rsid w:val="008A3DBC"/>
    <w:rsid w:val="008A446F"/>
    <w:rsid w:val="008A74E8"/>
    <w:rsid w:val="008A7597"/>
    <w:rsid w:val="008B14DC"/>
    <w:rsid w:val="008B2C90"/>
    <w:rsid w:val="008B57D0"/>
    <w:rsid w:val="008B632E"/>
    <w:rsid w:val="008B7C8B"/>
    <w:rsid w:val="008C1302"/>
    <w:rsid w:val="008C213B"/>
    <w:rsid w:val="008C2941"/>
    <w:rsid w:val="008D12DD"/>
    <w:rsid w:val="008D4C46"/>
    <w:rsid w:val="008D522B"/>
    <w:rsid w:val="008D6A5D"/>
    <w:rsid w:val="008D78AB"/>
    <w:rsid w:val="008E6E68"/>
    <w:rsid w:val="008E6E6E"/>
    <w:rsid w:val="008F17EC"/>
    <w:rsid w:val="008F2478"/>
    <w:rsid w:val="008F28FC"/>
    <w:rsid w:val="008F514A"/>
    <w:rsid w:val="008F5A4B"/>
    <w:rsid w:val="00902DE6"/>
    <w:rsid w:val="00907F4F"/>
    <w:rsid w:val="009108C8"/>
    <w:rsid w:val="00911C58"/>
    <w:rsid w:val="00914E21"/>
    <w:rsid w:val="00916188"/>
    <w:rsid w:val="0092164A"/>
    <w:rsid w:val="009243E4"/>
    <w:rsid w:val="009251B9"/>
    <w:rsid w:val="00931A24"/>
    <w:rsid w:val="00931D8C"/>
    <w:rsid w:val="00933F6B"/>
    <w:rsid w:val="00934C83"/>
    <w:rsid w:val="00936465"/>
    <w:rsid w:val="00937430"/>
    <w:rsid w:val="009415D6"/>
    <w:rsid w:val="00943774"/>
    <w:rsid w:val="00950AD7"/>
    <w:rsid w:val="009513FE"/>
    <w:rsid w:val="00951B07"/>
    <w:rsid w:val="00957070"/>
    <w:rsid w:val="0096371C"/>
    <w:rsid w:val="00964C84"/>
    <w:rsid w:val="009665B5"/>
    <w:rsid w:val="00967015"/>
    <w:rsid w:val="00970CEF"/>
    <w:rsid w:val="00975A70"/>
    <w:rsid w:val="00976D08"/>
    <w:rsid w:val="009774FB"/>
    <w:rsid w:val="00977AE9"/>
    <w:rsid w:val="00981896"/>
    <w:rsid w:val="00986137"/>
    <w:rsid w:val="009870C2"/>
    <w:rsid w:val="00994065"/>
    <w:rsid w:val="009944C7"/>
    <w:rsid w:val="00995831"/>
    <w:rsid w:val="0099591F"/>
    <w:rsid w:val="00996277"/>
    <w:rsid w:val="00996DA2"/>
    <w:rsid w:val="00997E41"/>
    <w:rsid w:val="009A34CD"/>
    <w:rsid w:val="009A7089"/>
    <w:rsid w:val="009B7D8F"/>
    <w:rsid w:val="009C25FC"/>
    <w:rsid w:val="009C27E9"/>
    <w:rsid w:val="009C70B4"/>
    <w:rsid w:val="009D04C9"/>
    <w:rsid w:val="009D0A5E"/>
    <w:rsid w:val="009D0F0B"/>
    <w:rsid w:val="009D1B9D"/>
    <w:rsid w:val="009D3BB7"/>
    <w:rsid w:val="009E01BC"/>
    <w:rsid w:val="009E0E11"/>
    <w:rsid w:val="009E2BDA"/>
    <w:rsid w:val="009E4CC4"/>
    <w:rsid w:val="009F2C76"/>
    <w:rsid w:val="009F4257"/>
    <w:rsid w:val="009F52F6"/>
    <w:rsid w:val="009F6CDB"/>
    <w:rsid w:val="009F7472"/>
    <w:rsid w:val="00A01ABD"/>
    <w:rsid w:val="00A05B7C"/>
    <w:rsid w:val="00A067CE"/>
    <w:rsid w:val="00A0746A"/>
    <w:rsid w:val="00A105F0"/>
    <w:rsid w:val="00A10DFC"/>
    <w:rsid w:val="00A142B2"/>
    <w:rsid w:val="00A15B2A"/>
    <w:rsid w:val="00A16783"/>
    <w:rsid w:val="00A174F7"/>
    <w:rsid w:val="00A17F16"/>
    <w:rsid w:val="00A203C2"/>
    <w:rsid w:val="00A22B4D"/>
    <w:rsid w:val="00A25A11"/>
    <w:rsid w:val="00A307B6"/>
    <w:rsid w:val="00A34B97"/>
    <w:rsid w:val="00A3570E"/>
    <w:rsid w:val="00A41FE8"/>
    <w:rsid w:val="00A4253B"/>
    <w:rsid w:val="00A42790"/>
    <w:rsid w:val="00A430FA"/>
    <w:rsid w:val="00A438C9"/>
    <w:rsid w:val="00A44CD3"/>
    <w:rsid w:val="00A529B8"/>
    <w:rsid w:val="00A573C9"/>
    <w:rsid w:val="00A611E3"/>
    <w:rsid w:val="00A624D7"/>
    <w:rsid w:val="00A62998"/>
    <w:rsid w:val="00A63268"/>
    <w:rsid w:val="00A64AE3"/>
    <w:rsid w:val="00A657D2"/>
    <w:rsid w:val="00A7070F"/>
    <w:rsid w:val="00A75695"/>
    <w:rsid w:val="00A7597B"/>
    <w:rsid w:val="00A75ADF"/>
    <w:rsid w:val="00A76630"/>
    <w:rsid w:val="00A77515"/>
    <w:rsid w:val="00A8080A"/>
    <w:rsid w:val="00A81676"/>
    <w:rsid w:val="00A8761C"/>
    <w:rsid w:val="00A877F0"/>
    <w:rsid w:val="00A906BB"/>
    <w:rsid w:val="00A94C2A"/>
    <w:rsid w:val="00A954CE"/>
    <w:rsid w:val="00A973BB"/>
    <w:rsid w:val="00A97409"/>
    <w:rsid w:val="00A9770E"/>
    <w:rsid w:val="00AA11C5"/>
    <w:rsid w:val="00AA1535"/>
    <w:rsid w:val="00AA2106"/>
    <w:rsid w:val="00AA3BE0"/>
    <w:rsid w:val="00AA7725"/>
    <w:rsid w:val="00AB0FFA"/>
    <w:rsid w:val="00AB391F"/>
    <w:rsid w:val="00AB3C30"/>
    <w:rsid w:val="00AB5E31"/>
    <w:rsid w:val="00AB63E4"/>
    <w:rsid w:val="00AB7F7F"/>
    <w:rsid w:val="00AC0161"/>
    <w:rsid w:val="00AC0E00"/>
    <w:rsid w:val="00AC28AB"/>
    <w:rsid w:val="00AC43C6"/>
    <w:rsid w:val="00AC6AB2"/>
    <w:rsid w:val="00AC7942"/>
    <w:rsid w:val="00AD1C48"/>
    <w:rsid w:val="00AD2654"/>
    <w:rsid w:val="00AD37A8"/>
    <w:rsid w:val="00AD3985"/>
    <w:rsid w:val="00AD4335"/>
    <w:rsid w:val="00AD712A"/>
    <w:rsid w:val="00AE0D52"/>
    <w:rsid w:val="00AE61EA"/>
    <w:rsid w:val="00AE6651"/>
    <w:rsid w:val="00AE7E26"/>
    <w:rsid w:val="00AF206C"/>
    <w:rsid w:val="00AF229B"/>
    <w:rsid w:val="00AF26A3"/>
    <w:rsid w:val="00AF6389"/>
    <w:rsid w:val="00B00E7B"/>
    <w:rsid w:val="00B12EBA"/>
    <w:rsid w:val="00B142DE"/>
    <w:rsid w:val="00B160FF"/>
    <w:rsid w:val="00B17146"/>
    <w:rsid w:val="00B173B2"/>
    <w:rsid w:val="00B2425C"/>
    <w:rsid w:val="00B24B12"/>
    <w:rsid w:val="00B268B1"/>
    <w:rsid w:val="00B30E07"/>
    <w:rsid w:val="00B326AA"/>
    <w:rsid w:val="00B34E7A"/>
    <w:rsid w:val="00B35832"/>
    <w:rsid w:val="00B3599E"/>
    <w:rsid w:val="00B362D3"/>
    <w:rsid w:val="00B42DB0"/>
    <w:rsid w:val="00B46699"/>
    <w:rsid w:val="00B50363"/>
    <w:rsid w:val="00B547EA"/>
    <w:rsid w:val="00B565C2"/>
    <w:rsid w:val="00B572C8"/>
    <w:rsid w:val="00B60199"/>
    <w:rsid w:val="00B62332"/>
    <w:rsid w:val="00B63B49"/>
    <w:rsid w:val="00B645D2"/>
    <w:rsid w:val="00B6742A"/>
    <w:rsid w:val="00B754CE"/>
    <w:rsid w:val="00B75E28"/>
    <w:rsid w:val="00B802FC"/>
    <w:rsid w:val="00B80922"/>
    <w:rsid w:val="00B80DD6"/>
    <w:rsid w:val="00B81F30"/>
    <w:rsid w:val="00B860F8"/>
    <w:rsid w:val="00B91FB0"/>
    <w:rsid w:val="00B920A4"/>
    <w:rsid w:val="00B928C7"/>
    <w:rsid w:val="00B92EC1"/>
    <w:rsid w:val="00B97E47"/>
    <w:rsid w:val="00BA0828"/>
    <w:rsid w:val="00BA3529"/>
    <w:rsid w:val="00BA378A"/>
    <w:rsid w:val="00BA3C7C"/>
    <w:rsid w:val="00BB03A2"/>
    <w:rsid w:val="00BB0CE0"/>
    <w:rsid w:val="00BB7BE3"/>
    <w:rsid w:val="00BC1F27"/>
    <w:rsid w:val="00BC21D0"/>
    <w:rsid w:val="00BC2FCA"/>
    <w:rsid w:val="00BC40EE"/>
    <w:rsid w:val="00BC41A0"/>
    <w:rsid w:val="00BC4258"/>
    <w:rsid w:val="00BD1C3D"/>
    <w:rsid w:val="00BD5430"/>
    <w:rsid w:val="00BE03CD"/>
    <w:rsid w:val="00BE1D35"/>
    <w:rsid w:val="00BE2264"/>
    <w:rsid w:val="00BE2339"/>
    <w:rsid w:val="00BE385C"/>
    <w:rsid w:val="00BE724E"/>
    <w:rsid w:val="00BF06B3"/>
    <w:rsid w:val="00BF13F0"/>
    <w:rsid w:val="00BF1B4C"/>
    <w:rsid w:val="00BF64A2"/>
    <w:rsid w:val="00BF7BCD"/>
    <w:rsid w:val="00C006DC"/>
    <w:rsid w:val="00C04A0F"/>
    <w:rsid w:val="00C06CD9"/>
    <w:rsid w:val="00C07701"/>
    <w:rsid w:val="00C07894"/>
    <w:rsid w:val="00C108B4"/>
    <w:rsid w:val="00C1228B"/>
    <w:rsid w:val="00C13988"/>
    <w:rsid w:val="00C16A88"/>
    <w:rsid w:val="00C17189"/>
    <w:rsid w:val="00C179CB"/>
    <w:rsid w:val="00C22D3D"/>
    <w:rsid w:val="00C241BE"/>
    <w:rsid w:val="00C24EE4"/>
    <w:rsid w:val="00C321DA"/>
    <w:rsid w:val="00C37F59"/>
    <w:rsid w:val="00C41D78"/>
    <w:rsid w:val="00C43D67"/>
    <w:rsid w:val="00C441A4"/>
    <w:rsid w:val="00C44A85"/>
    <w:rsid w:val="00C44B79"/>
    <w:rsid w:val="00C46458"/>
    <w:rsid w:val="00C46843"/>
    <w:rsid w:val="00C46C39"/>
    <w:rsid w:val="00C5248F"/>
    <w:rsid w:val="00C525DE"/>
    <w:rsid w:val="00C54449"/>
    <w:rsid w:val="00C55E52"/>
    <w:rsid w:val="00C56AF8"/>
    <w:rsid w:val="00C61E5B"/>
    <w:rsid w:val="00C62212"/>
    <w:rsid w:val="00C62857"/>
    <w:rsid w:val="00C66304"/>
    <w:rsid w:val="00C771FD"/>
    <w:rsid w:val="00C776FE"/>
    <w:rsid w:val="00C81E73"/>
    <w:rsid w:val="00C824B2"/>
    <w:rsid w:val="00C83645"/>
    <w:rsid w:val="00C870F3"/>
    <w:rsid w:val="00C90C40"/>
    <w:rsid w:val="00C9289B"/>
    <w:rsid w:val="00C92BAD"/>
    <w:rsid w:val="00C92CBF"/>
    <w:rsid w:val="00C94A96"/>
    <w:rsid w:val="00C95680"/>
    <w:rsid w:val="00C96097"/>
    <w:rsid w:val="00C97F14"/>
    <w:rsid w:val="00CA03F7"/>
    <w:rsid w:val="00CA0F21"/>
    <w:rsid w:val="00CA24A9"/>
    <w:rsid w:val="00CA2872"/>
    <w:rsid w:val="00CA2C44"/>
    <w:rsid w:val="00CA50C7"/>
    <w:rsid w:val="00CB083F"/>
    <w:rsid w:val="00CB144D"/>
    <w:rsid w:val="00CB6181"/>
    <w:rsid w:val="00CB6E29"/>
    <w:rsid w:val="00CB79BA"/>
    <w:rsid w:val="00CB7D18"/>
    <w:rsid w:val="00CC1602"/>
    <w:rsid w:val="00CC19DF"/>
    <w:rsid w:val="00CC4FF0"/>
    <w:rsid w:val="00CC6438"/>
    <w:rsid w:val="00CC6C9A"/>
    <w:rsid w:val="00CD29A7"/>
    <w:rsid w:val="00CD3B29"/>
    <w:rsid w:val="00CD3EF8"/>
    <w:rsid w:val="00CD42CD"/>
    <w:rsid w:val="00CD533A"/>
    <w:rsid w:val="00CD61D8"/>
    <w:rsid w:val="00CD61E1"/>
    <w:rsid w:val="00CD711F"/>
    <w:rsid w:val="00CD75E7"/>
    <w:rsid w:val="00CD7D35"/>
    <w:rsid w:val="00CE0C94"/>
    <w:rsid w:val="00CE0ED4"/>
    <w:rsid w:val="00CE7739"/>
    <w:rsid w:val="00CF0FAC"/>
    <w:rsid w:val="00CF1C65"/>
    <w:rsid w:val="00CF34AA"/>
    <w:rsid w:val="00CF48DF"/>
    <w:rsid w:val="00CF6063"/>
    <w:rsid w:val="00CF7051"/>
    <w:rsid w:val="00CF7B7F"/>
    <w:rsid w:val="00CF7CDC"/>
    <w:rsid w:val="00D0451B"/>
    <w:rsid w:val="00D0487B"/>
    <w:rsid w:val="00D061B3"/>
    <w:rsid w:val="00D06FFF"/>
    <w:rsid w:val="00D071AB"/>
    <w:rsid w:val="00D07BF4"/>
    <w:rsid w:val="00D1100B"/>
    <w:rsid w:val="00D11E2A"/>
    <w:rsid w:val="00D13F6F"/>
    <w:rsid w:val="00D15326"/>
    <w:rsid w:val="00D17849"/>
    <w:rsid w:val="00D20E8C"/>
    <w:rsid w:val="00D21065"/>
    <w:rsid w:val="00D235D4"/>
    <w:rsid w:val="00D24CD3"/>
    <w:rsid w:val="00D253D1"/>
    <w:rsid w:val="00D265E7"/>
    <w:rsid w:val="00D31516"/>
    <w:rsid w:val="00D4274D"/>
    <w:rsid w:val="00D42F89"/>
    <w:rsid w:val="00D45732"/>
    <w:rsid w:val="00D474F7"/>
    <w:rsid w:val="00D53CF2"/>
    <w:rsid w:val="00D5482A"/>
    <w:rsid w:val="00D55D0B"/>
    <w:rsid w:val="00D62654"/>
    <w:rsid w:val="00D66C78"/>
    <w:rsid w:val="00D87BFA"/>
    <w:rsid w:val="00D90D28"/>
    <w:rsid w:val="00D916C6"/>
    <w:rsid w:val="00D91BE3"/>
    <w:rsid w:val="00D92EFA"/>
    <w:rsid w:val="00D958FF"/>
    <w:rsid w:val="00DA2865"/>
    <w:rsid w:val="00DA4F63"/>
    <w:rsid w:val="00DA52BD"/>
    <w:rsid w:val="00DA7236"/>
    <w:rsid w:val="00DB0323"/>
    <w:rsid w:val="00DB3B70"/>
    <w:rsid w:val="00DB4995"/>
    <w:rsid w:val="00DB6DC8"/>
    <w:rsid w:val="00DC4C84"/>
    <w:rsid w:val="00DC4E3A"/>
    <w:rsid w:val="00DD0C9D"/>
    <w:rsid w:val="00DD1F30"/>
    <w:rsid w:val="00DD3AC0"/>
    <w:rsid w:val="00DE1C47"/>
    <w:rsid w:val="00DE2AD5"/>
    <w:rsid w:val="00DE3A3E"/>
    <w:rsid w:val="00DE3A82"/>
    <w:rsid w:val="00DE54DC"/>
    <w:rsid w:val="00DE5AF3"/>
    <w:rsid w:val="00DE5B5A"/>
    <w:rsid w:val="00DF1C68"/>
    <w:rsid w:val="00DF2B46"/>
    <w:rsid w:val="00DF320D"/>
    <w:rsid w:val="00DF4236"/>
    <w:rsid w:val="00DF5031"/>
    <w:rsid w:val="00DF7B03"/>
    <w:rsid w:val="00DF7D4C"/>
    <w:rsid w:val="00E008F6"/>
    <w:rsid w:val="00E010D1"/>
    <w:rsid w:val="00E02938"/>
    <w:rsid w:val="00E0450D"/>
    <w:rsid w:val="00E05347"/>
    <w:rsid w:val="00E07E75"/>
    <w:rsid w:val="00E10F8A"/>
    <w:rsid w:val="00E1188E"/>
    <w:rsid w:val="00E11956"/>
    <w:rsid w:val="00E1200E"/>
    <w:rsid w:val="00E1422A"/>
    <w:rsid w:val="00E14B9F"/>
    <w:rsid w:val="00E16FBE"/>
    <w:rsid w:val="00E20E47"/>
    <w:rsid w:val="00E22C2A"/>
    <w:rsid w:val="00E25DEF"/>
    <w:rsid w:val="00E304BB"/>
    <w:rsid w:val="00E357F7"/>
    <w:rsid w:val="00E35A6E"/>
    <w:rsid w:val="00E3606A"/>
    <w:rsid w:val="00E44C6B"/>
    <w:rsid w:val="00E45190"/>
    <w:rsid w:val="00E46114"/>
    <w:rsid w:val="00E470C8"/>
    <w:rsid w:val="00E504B8"/>
    <w:rsid w:val="00E538EB"/>
    <w:rsid w:val="00E5517E"/>
    <w:rsid w:val="00E5568F"/>
    <w:rsid w:val="00E578DA"/>
    <w:rsid w:val="00E64CB8"/>
    <w:rsid w:val="00E665B1"/>
    <w:rsid w:val="00E67558"/>
    <w:rsid w:val="00E70F12"/>
    <w:rsid w:val="00E71EA0"/>
    <w:rsid w:val="00E73D92"/>
    <w:rsid w:val="00E73FE0"/>
    <w:rsid w:val="00E740E5"/>
    <w:rsid w:val="00E75A45"/>
    <w:rsid w:val="00E772EB"/>
    <w:rsid w:val="00E81E3C"/>
    <w:rsid w:val="00E82378"/>
    <w:rsid w:val="00E82E7F"/>
    <w:rsid w:val="00E84572"/>
    <w:rsid w:val="00E848B9"/>
    <w:rsid w:val="00E8580E"/>
    <w:rsid w:val="00E8648D"/>
    <w:rsid w:val="00E91867"/>
    <w:rsid w:val="00E92F1D"/>
    <w:rsid w:val="00E95383"/>
    <w:rsid w:val="00E96BAB"/>
    <w:rsid w:val="00E96C8D"/>
    <w:rsid w:val="00E96F07"/>
    <w:rsid w:val="00EA06FF"/>
    <w:rsid w:val="00EA1DE4"/>
    <w:rsid w:val="00EA78EA"/>
    <w:rsid w:val="00EA7D32"/>
    <w:rsid w:val="00EB0D93"/>
    <w:rsid w:val="00EB396A"/>
    <w:rsid w:val="00EB46FB"/>
    <w:rsid w:val="00EB4CDB"/>
    <w:rsid w:val="00EB6D62"/>
    <w:rsid w:val="00ED1AFF"/>
    <w:rsid w:val="00ED2B6D"/>
    <w:rsid w:val="00ED77F3"/>
    <w:rsid w:val="00ED7D4D"/>
    <w:rsid w:val="00EE521D"/>
    <w:rsid w:val="00EE772F"/>
    <w:rsid w:val="00EE778C"/>
    <w:rsid w:val="00EF0AF3"/>
    <w:rsid w:val="00EF41FC"/>
    <w:rsid w:val="00EF4904"/>
    <w:rsid w:val="00EF53B5"/>
    <w:rsid w:val="00F029E7"/>
    <w:rsid w:val="00F036AC"/>
    <w:rsid w:val="00F110F5"/>
    <w:rsid w:val="00F12972"/>
    <w:rsid w:val="00F13606"/>
    <w:rsid w:val="00F14873"/>
    <w:rsid w:val="00F150D7"/>
    <w:rsid w:val="00F15F0F"/>
    <w:rsid w:val="00F17743"/>
    <w:rsid w:val="00F218C3"/>
    <w:rsid w:val="00F226F4"/>
    <w:rsid w:val="00F246F4"/>
    <w:rsid w:val="00F24744"/>
    <w:rsid w:val="00F249EA"/>
    <w:rsid w:val="00F257BA"/>
    <w:rsid w:val="00F26F3C"/>
    <w:rsid w:val="00F30506"/>
    <w:rsid w:val="00F30FAD"/>
    <w:rsid w:val="00F32331"/>
    <w:rsid w:val="00F328FE"/>
    <w:rsid w:val="00F34282"/>
    <w:rsid w:val="00F41CC8"/>
    <w:rsid w:val="00F42CF1"/>
    <w:rsid w:val="00F43242"/>
    <w:rsid w:val="00F46B63"/>
    <w:rsid w:val="00F50C1E"/>
    <w:rsid w:val="00F52237"/>
    <w:rsid w:val="00F61657"/>
    <w:rsid w:val="00F61FE8"/>
    <w:rsid w:val="00F61FF6"/>
    <w:rsid w:val="00F67461"/>
    <w:rsid w:val="00F67F70"/>
    <w:rsid w:val="00F705D1"/>
    <w:rsid w:val="00F7742A"/>
    <w:rsid w:val="00F815B9"/>
    <w:rsid w:val="00F82350"/>
    <w:rsid w:val="00F8291F"/>
    <w:rsid w:val="00F9124B"/>
    <w:rsid w:val="00F92142"/>
    <w:rsid w:val="00F95EF3"/>
    <w:rsid w:val="00FA0AE1"/>
    <w:rsid w:val="00FA3096"/>
    <w:rsid w:val="00FA425F"/>
    <w:rsid w:val="00FA5B41"/>
    <w:rsid w:val="00FA75DF"/>
    <w:rsid w:val="00FC5280"/>
    <w:rsid w:val="00FC5914"/>
    <w:rsid w:val="00FC7883"/>
    <w:rsid w:val="00FC7B84"/>
    <w:rsid w:val="00FD0930"/>
    <w:rsid w:val="00FD1044"/>
    <w:rsid w:val="00FD15E3"/>
    <w:rsid w:val="00FD3ED1"/>
    <w:rsid w:val="00FD70C1"/>
    <w:rsid w:val="00FE126D"/>
    <w:rsid w:val="00FE5CAC"/>
    <w:rsid w:val="00FE73E1"/>
    <w:rsid w:val="00FF1943"/>
    <w:rsid w:val="00FF22DC"/>
    <w:rsid w:val="00FF32B1"/>
    <w:rsid w:val="00FF55AF"/>
    <w:rsid w:val="00FF5F22"/>
    <w:rsid w:val="00FF67D6"/>
    <w:rsid w:val="00FF6D8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fillcolor="#304f92" stroke="f">
      <v:fill color="#304f92"/>
      <v:stroke on="f"/>
      <o:colormru v:ext="edit" colors="#635d63,#0f9aa1,#adb1b3,#036,#ddd,silver,#b2b2b2,#d9dadb"/>
    </o:shapedefaults>
    <o:shapelayout v:ext="edit">
      <o:idmap v:ext="edit" data="1"/>
    </o:shapelayout>
  </w:shapeDefaults>
  <w:doNotEmbedSmartTags/>
  <w:decimalSymbol w:val="."/>
  <w:listSeparator w:val=","/>
  <w14:docId w14:val="6B4D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B8C"/>
    <w:rPr>
      <w:rFonts w:ascii="Arial" w:hAnsi="Arial"/>
      <w:sz w:val="22"/>
      <w:szCs w:val="24"/>
    </w:rPr>
  </w:style>
  <w:style w:type="paragraph" w:styleId="Heading1">
    <w:name w:val="heading 1"/>
    <w:next w:val="BodyText"/>
    <w:link w:val="Heading1Char"/>
    <w:qFormat/>
    <w:rsid w:val="00C22D3D"/>
    <w:pPr>
      <w:keepNext/>
      <w:spacing w:before="240" w:after="240"/>
      <w:outlineLvl w:val="0"/>
    </w:pPr>
    <w:rPr>
      <w:rFonts w:ascii="Arial" w:hAnsi="Arial"/>
      <w:b/>
      <w:color w:val="ABC494" w:themeColor="accent2"/>
      <w:sz w:val="36"/>
      <w:szCs w:val="36"/>
    </w:rPr>
  </w:style>
  <w:style w:type="paragraph" w:styleId="Heading2">
    <w:name w:val="heading 2"/>
    <w:next w:val="BodyText"/>
    <w:link w:val="Heading2Char"/>
    <w:qFormat/>
    <w:rsid w:val="00C22D3D"/>
    <w:pPr>
      <w:keepNext/>
      <w:spacing w:before="120" w:after="120"/>
      <w:outlineLvl w:val="1"/>
    </w:pPr>
    <w:rPr>
      <w:rFonts w:ascii="Arial" w:hAnsi="Arial"/>
      <w:color w:val="ABC494" w:themeColor="accent2"/>
      <w:sz w:val="32"/>
      <w:szCs w:val="24"/>
    </w:rPr>
  </w:style>
  <w:style w:type="paragraph" w:styleId="Heading3">
    <w:name w:val="heading 3"/>
    <w:next w:val="BodyText"/>
    <w:link w:val="Heading3Char"/>
    <w:qFormat/>
    <w:rsid w:val="00C22D3D"/>
    <w:pPr>
      <w:keepNext/>
      <w:spacing w:before="120" w:after="120"/>
      <w:outlineLvl w:val="2"/>
    </w:pPr>
    <w:rPr>
      <w:rFonts w:ascii="Arial" w:hAnsi="Arial"/>
      <w:b/>
      <w:color w:val="000000" w:themeColor="text1"/>
      <w:sz w:val="28"/>
      <w:szCs w:val="24"/>
    </w:rPr>
  </w:style>
  <w:style w:type="paragraph" w:styleId="Heading4">
    <w:name w:val="heading 4"/>
    <w:next w:val="BodyText"/>
    <w:qFormat/>
    <w:rsid w:val="00C22D3D"/>
    <w:pPr>
      <w:keepNext/>
      <w:spacing w:before="240" w:after="120"/>
      <w:outlineLvl w:val="3"/>
    </w:pPr>
    <w:rPr>
      <w:rFonts w:ascii="Arial" w:hAnsi="Arial"/>
      <w:b/>
      <w:i/>
      <w:color w:val="00809E" w:themeColor="accent6"/>
      <w:sz w:val="28"/>
      <w:szCs w:val="24"/>
    </w:rPr>
  </w:style>
  <w:style w:type="paragraph" w:styleId="Heading5">
    <w:name w:val="heading 5"/>
    <w:next w:val="BodyText"/>
    <w:qFormat/>
    <w:rsid w:val="00C22D3D"/>
    <w:pPr>
      <w:keepNext/>
      <w:keepLines/>
      <w:spacing w:before="240" w:after="120"/>
      <w:outlineLvl w:val="4"/>
    </w:pPr>
    <w:rPr>
      <w:rFonts w:ascii="Arial" w:hAnsi="Arial"/>
      <w:b/>
      <w:color w:val="00809E" w:themeColor="accent6"/>
      <w:sz w:val="22"/>
      <w:szCs w:val="24"/>
    </w:rPr>
  </w:style>
  <w:style w:type="paragraph" w:styleId="Heading6">
    <w:name w:val="heading 6"/>
    <w:next w:val="BodyText"/>
    <w:qFormat/>
    <w:rsid w:val="004F79EA"/>
    <w:pPr>
      <w:keepNext/>
      <w:spacing w:before="240" w:after="120"/>
      <w:outlineLvl w:val="5"/>
    </w:pPr>
    <w:rPr>
      <w:rFonts w:ascii="Arial" w:hAnsi="Arial"/>
      <w:bCs/>
      <w:i/>
      <w:color w:val="343333"/>
      <w:sz w:val="28"/>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25"/>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ListBulletWhite">
    <w:name w:val="List Bullet White"/>
    <w:basedOn w:val="Normal"/>
    <w:rsid w:val="0039476A"/>
    <w:pPr>
      <w:numPr>
        <w:numId w:val="17"/>
      </w:numPr>
      <w:spacing w:before="60" w:after="60" w:line="276" w:lineRule="auto"/>
    </w:pPr>
    <w:rPr>
      <w:color w:val="FFFFFF"/>
    </w:rPr>
  </w:style>
  <w:style w:type="paragraph" w:customStyle="1" w:styleId="TableBullet">
    <w:name w:val="Table Bullet"/>
    <w:basedOn w:val="TableTextLeft"/>
    <w:rsid w:val="00EA78EA"/>
    <w:pPr>
      <w:numPr>
        <w:numId w:val="27"/>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4"/>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8A446F"/>
    <w:pPr>
      <w:spacing w:before="200" w:after="200"/>
    </w:pPr>
    <w:rPr>
      <w:b/>
      <w:color w:val="343333"/>
      <w:sz w:val="36"/>
      <w:szCs w:val="36"/>
    </w:rPr>
  </w:style>
  <w:style w:type="paragraph" w:customStyle="1" w:styleId="NoHeading3">
    <w:name w:val="No. Heading 3"/>
    <w:basedOn w:val="Heading3"/>
    <w:next w:val="BodyText"/>
    <w:rsid w:val="0039476A"/>
    <w:pPr>
      <w:numPr>
        <w:ilvl w:val="2"/>
        <w:numId w:val="26"/>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26"/>
      </w:numPr>
      <w:spacing w:before="60" w:after="60" w:line="276" w:lineRule="auto"/>
    </w:pPr>
    <w:rPr>
      <w:color w:val="000000"/>
    </w:rPr>
  </w:style>
  <w:style w:type="paragraph" w:styleId="Footer">
    <w:name w:val="footer"/>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qFormat/>
    <w:rsid w:val="00D15326"/>
    <w:pPr>
      <w:numPr>
        <w:numId w:val="15"/>
      </w:numPr>
    </w:pPr>
  </w:style>
  <w:style w:type="paragraph" w:customStyle="1" w:styleId="TableListNumber">
    <w:name w:val="Table List Number"/>
    <w:basedOn w:val="TableTextLeft"/>
    <w:rsid w:val="00EA78EA"/>
    <w:pPr>
      <w:numPr>
        <w:numId w:val="29"/>
      </w:numPr>
    </w:pPr>
  </w:style>
  <w:style w:type="paragraph" w:customStyle="1" w:styleId="TableListLetter">
    <w:name w:val="Table List Letter"/>
    <w:basedOn w:val="TableTextLeft"/>
    <w:rsid w:val="00EA78EA"/>
    <w:pPr>
      <w:numPr>
        <w:numId w:val="2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5"/>
      </w:numPr>
    </w:pPr>
  </w:style>
  <w:style w:type="numbering" w:styleId="ArticleSection">
    <w:name w:val="Outline List 3"/>
    <w:basedOn w:val="NoList"/>
    <w:semiHidden/>
    <w:rsid w:val="00931A24"/>
    <w:pPr>
      <w:numPr>
        <w:numId w:val="6"/>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7"/>
      </w:numPr>
    </w:pPr>
  </w:style>
  <w:style w:type="paragraph" w:styleId="ListBullet3">
    <w:name w:val="List Bullet 3"/>
    <w:basedOn w:val="Normal"/>
    <w:semiHidden/>
    <w:rsid w:val="00931A24"/>
    <w:pPr>
      <w:numPr>
        <w:numId w:val="8"/>
      </w:numPr>
    </w:pPr>
  </w:style>
  <w:style w:type="paragraph" w:styleId="ListBullet4">
    <w:name w:val="List Bullet 4"/>
    <w:basedOn w:val="Normal"/>
    <w:semiHidden/>
    <w:rsid w:val="00931A24"/>
    <w:pPr>
      <w:numPr>
        <w:numId w:val="9"/>
      </w:numPr>
    </w:pPr>
  </w:style>
  <w:style w:type="paragraph" w:styleId="ListBullet5">
    <w:name w:val="List Bullet 5"/>
    <w:basedOn w:val="Normal"/>
    <w:semiHidden/>
    <w:rsid w:val="00931A24"/>
    <w:pPr>
      <w:numPr>
        <w:numId w:val="10"/>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1"/>
      </w:numPr>
    </w:pPr>
  </w:style>
  <w:style w:type="paragraph" w:styleId="ListNumber3">
    <w:name w:val="List Number 3"/>
    <w:basedOn w:val="Normal"/>
    <w:semiHidden/>
    <w:rsid w:val="00931A24"/>
    <w:pPr>
      <w:numPr>
        <w:numId w:val="12"/>
      </w:numPr>
    </w:pPr>
  </w:style>
  <w:style w:type="paragraph" w:styleId="ListNumber4">
    <w:name w:val="List Number 4"/>
    <w:basedOn w:val="Normal"/>
    <w:semiHidden/>
    <w:rsid w:val="00931A24"/>
    <w:pPr>
      <w:numPr>
        <w:numId w:val="13"/>
      </w:numPr>
    </w:pPr>
  </w:style>
  <w:style w:type="paragraph" w:styleId="ListNumber5">
    <w:name w:val="List Number 5"/>
    <w:basedOn w:val="Normal"/>
    <w:semiHidden/>
    <w:rsid w:val="00931A24"/>
    <w:pPr>
      <w:numPr>
        <w:numId w:val="14"/>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26"/>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26"/>
      </w:numPr>
    </w:pPr>
  </w:style>
  <w:style w:type="paragraph" w:customStyle="1" w:styleId="TableRef">
    <w:name w:val="Table Ref"/>
    <w:basedOn w:val="Normal"/>
    <w:next w:val="BodyText"/>
    <w:rsid w:val="0039476A"/>
    <w:pPr>
      <w:numPr>
        <w:ilvl w:val="4"/>
        <w:numId w:val="26"/>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C22D3D"/>
    <w:rPr>
      <w:rFonts w:ascii="Arial" w:hAnsi="Arial"/>
      <w:b/>
      <w:color w:val="ABC494" w:themeColor="accent2"/>
      <w:sz w:val="36"/>
      <w:szCs w:val="36"/>
    </w:rPr>
  </w:style>
  <w:style w:type="character" w:customStyle="1" w:styleId="Heading2Char">
    <w:name w:val="Heading 2 Char"/>
    <w:basedOn w:val="DefaultParagraphFont"/>
    <w:link w:val="Heading2"/>
    <w:locked/>
    <w:rsid w:val="00C22D3D"/>
    <w:rPr>
      <w:rFonts w:ascii="Arial" w:hAnsi="Arial"/>
      <w:color w:val="ABC494" w:themeColor="accent2"/>
      <w:sz w:val="32"/>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C22D3D"/>
    <w:rPr>
      <w:rFonts w:ascii="Arial" w:hAnsi="Arial"/>
      <w:b/>
      <w:color w:val="000000" w:themeColor="text1"/>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character" w:customStyle="1" w:styleId="Table-NoteChar">
    <w:name w:val="Table - Note Char"/>
    <w:basedOn w:val="DefaultParagraphFont"/>
    <w:link w:val="Table-Note"/>
    <w:locked/>
    <w:rsid w:val="003B606F"/>
    <w:rPr>
      <w:rFonts w:ascii="Arial" w:hAnsi="Arial" w:cs="Arial"/>
      <w:sz w:val="18"/>
      <w:szCs w:val="24"/>
      <w:shd w:val="clear" w:color="auto" w:fill="E9E9EC"/>
      <w:lang w:val="en-US" w:eastAsia="en-US"/>
    </w:rPr>
  </w:style>
  <w:style w:type="paragraph" w:customStyle="1" w:styleId="Table-Note">
    <w:name w:val="Table - Note"/>
    <w:basedOn w:val="Normal"/>
    <w:link w:val="Table-NoteChar"/>
    <w:rsid w:val="003B606F"/>
    <w:pPr>
      <w:keepNext/>
      <w:keepLines/>
      <w:shd w:val="clear" w:color="auto" w:fill="E9E9EC"/>
      <w:spacing w:before="120" w:after="120" w:line="240" w:lineRule="atLeast"/>
    </w:pPr>
    <w:rPr>
      <w:rFonts w:cs="Arial"/>
      <w:sz w:val="18"/>
      <w:lang w:val="en-US" w:eastAsia="en-US"/>
    </w:rPr>
  </w:style>
  <w:style w:type="paragraph" w:styleId="TOCHeading">
    <w:name w:val="TOC Heading"/>
    <w:basedOn w:val="Heading1"/>
    <w:next w:val="Normal"/>
    <w:uiPriority w:val="39"/>
    <w:unhideWhenUsed/>
    <w:qFormat/>
    <w:rsid w:val="003B606F"/>
    <w:pPr>
      <w:keepLines/>
      <w:spacing w:after="0" w:line="259" w:lineRule="auto"/>
      <w:outlineLvl w:val="9"/>
    </w:pPr>
    <w:rPr>
      <w:rFonts w:asciiTheme="majorHAnsi" w:eastAsiaTheme="majorEastAsia" w:hAnsiTheme="majorHAnsi" w:cstheme="majorBidi"/>
      <w:b w:val="0"/>
      <w:color w:val="ADBF00" w:themeColor="accent1" w:themeShade="BF"/>
      <w:sz w:val="32"/>
      <w:szCs w:val="32"/>
      <w:lang w:val="en-US" w:eastAsia="en-US"/>
    </w:rPr>
  </w:style>
  <w:style w:type="paragraph" w:styleId="TOC1">
    <w:name w:val="toc 1"/>
    <w:basedOn w:val="Normal"/>
    <w:next w:val="Normal"/>
    <w:autoRedefine/>
    <w:uiPriority w:val="39"/>
    <w:rsid w:val="003B606F"/>
    <w:pPr>
      <w:spacing w:after="100"/>
    </w:pPr>
  </w:style>
  <w:style w:type="paragraph" w:styleId="TOC2">
    <w:name w:val="toc 2"/>
    <w:basedOn w:val="Normal"/>
    <w:next w:val="Normal"/>
    <w:autoRedefine/>
    <w:uiPriority w:val="39"/>
    <w:rsid w:val="003B606F"/>
    <w:pPr>
      <w:spacing w:after="100"/>
      <w:ind w:left="220"/>
    </w:pPr>
  </w:style>
  <w:style w:type="table" w:customStyle="1" w:styleId="TableGridLight1">
    <w:name w:val="Table Grid Light1"/>
    <w:basedOn w:val="TableNormal"/>
    <w:uiPriority w:val="40"/>
    <w:rsid w:val="003B60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rsid w:val="00F95EF3"/>
    <w:rPr>
      <w:rFonts w:ascii="Tahoma" w:hAnsi="Tahoma" w:cs="Tahoma"/>
      <w:sz w:val="16"/>
      <w:szCs w:val="16"/>
    </w:rPr>
  </w:style>
  <w:style w:type="character" w:customStyle="1" w:styleId="BalloonTextChar">
    <w:name w:val="Balloon Text Char"/>
    <w:basedOn w:val="DefaultParagraphFont"/>
    <w:link w:val="BalloonText"/>
    <w:rsid w:val="00F95E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4299">
      <w:bodyDiv w:val="1"/>
      <w:marLeft w:val="0"/>
      <w:marRight w:val="0"/>
      <w:marTop w:val="0"/>
      <w:marBottom w:val="0"/>
      <w:divBdr>
        <w:top w:val="none" w:sz="0" w:space="0" w:color="auto"/>
        <w:left w:val="none" w:sz="0" w:space="0" w:color="auto"/>
        <w:bottom w:val="none" w:sz="0" w:space="0" w:color="auto"/>
        <w:right w:val="none" w:sz="0" w:space="0" w:color="auto"/>
      </w:divBdr>
    </w:div>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hyperlink" Target="https://desbt.qld.gov.au/__data/assets/word_doc/0018/7902/vol-submit-lodge-avr.doc" TargetMode="External"/><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DESBT">
      <a:dk1>
        <a:sysClr val="windowText" lastClr="000000"/>
      </a:dk1>
      <a:lt1>
        <a:sysClr val="window" lastClr="FFFFFF"/>
      </a:lt1>
      <a:dk2>
        <a:srgbClr val="44546A"/>
      </a:dk2>
      <a:lt2>
        <a:srgbClr val="E7E6E6"/>
      </a:lt2>
      <a:accent1>
        <a:srgbClr val="E8FF00"/>
      </a:accent1>
      <a:accent2>
        <a:srgbClr val="ABC494"/>
      </a:accent2>
      <a:accent3>
        <a:srgbClr val="C2D1A8"/>
      </a:accent3>
      <a:accent4>
        <a:srgbClr val="E3EDDB"/>
      </a:accent4>
      <a:accent5>
        <a:srgbClr val="8AC7D4"/>
      </a:accent5>
      <a:accent6>
        <a:srgbClr val="00809E"/>
      </a:accent6>
      <a:hlink>
        <a:srgbClr val="00809E"/>
      </a:hlink>
      <a:folHlink>
        <a:srgbClr val="8AC7D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72691-535E-4D74-9F80-FB5EC9CA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Edit general variation agreement request - Variations Online (VOL) user manual</vt:lpstr>
    </vt:vector>
  </TitlesOfParts>
  <Company/>
  <LinksUpToDate>false</LinksUpToDate>
  <CharactersWithSpaces>11603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 general variation agreement request - Variations Online (VOL) user manual</dc:title>
  <dc:subject/>
  <dc:creator/>
  <cp:keywords/>
  <cp:lastModifiedBy/>
  <cp:revision>1</cp:revision>
  <dcterms:created xsi:type="dcterms:W3CDTF">2019-07-09T02:45:00Z</dcterms:created>
  <dcterms:modified xsi:type="dcterms:W3CDTF">2019-07-09T03:07:00Z</dcterms:modified>
</cp:coreProperties>
</file>