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3CDE" w14:textId="02428363" w:rsidR="00D136D0" w:rsidRPr="00D136D0" w:rsidRDefault="00CF4B22" w:rsidP="00B5210E">
      <w:pPr>
        <w:pStyle w:val="Heading1"/>
        <w:spacing w:before="0" w:after="240"/>
      </w:pPr>
      <w:r>
        <w:rPr>
          <w:iCs/>
        </w:rPr>
        <w:t xml:space="preserve">Person </w:t>
      </w:r>
      <w:r w:rsidR="00DC53F4">
        <w:rPr>
          <w:iCs/>
        </w:rPr>
        <w:t xml:space="preserve">aged </w:t>
      </w:r>
      <w:r>
        <w:rPr>
          <w:iCs/>
        </w:rPr>
        <w:t>18 or over</w:t>
      </w:r>
      <w:r w:rsidRPr="00A144AA">
        <w:rPr>
          <w:iCs/>
        </w:rPr>
        <w:t xml:space="preserve"> </w:t>
      </w:r>
      <w:r w:rsidR="00A144AA" w:rsidRPr="00A144AA">
        <w:rPr>
          <w:iCs/>
        </w:rPr>
        <w:t>remanded in custody for a child offence</w:t>
      </w:r>
      <w:r w:rsidR="00A144AA" w:rsidRPr="00A144AA">
        <w:t xml:space="preserve"> </w:t>
      </w:r>
      <w:r w:rsidR="001061B9">
        <w:t xml:space="preserve">– information for </w:t>
      </w:r>
      <w:r w:rsidR="000321E3">
        <w:t>legal stakeholders</w:t>
      </w:r>
    </w:p>
    <w:p w14:paraId="3AA696E4" w14:textId="77777777" w:rsidR="00D136D0" w:rsidRDefault="00D136D0" w:rsidP="009F58F2">
      <w:pPr>
        <w:pStyle w:val="Heading2"/>
        <w:sectPr w:rsidR="00D136D0" w:rsidSect="00B5210E">
          <w:headerReference w:type="even" r:id="rId12"/>
          <w:headerReference w:type="default" r:id="rId13"/>
          <w:headerReference w:type="first" r:id="rId14"/>
          <w:pgSz w:w="11906" w:h="16838"/>
          <w:pgMar w:top="2268" w:right="1134" w:bottom="1560" w:left="1134" w:header="709" w:footer="1474" w:gutter="0"/>
          <w:cols w:space="709"/>
          <w:docGrid w:linePitch="360"/>
        </w:sectPr>
      </w:pPr>
    </w:p>
    <w:p w14:paraId="43A917AE" w14:textId="366E89F8" w:rsidR="00A144AA" w:rsidRDefault="00A144AA" w:rsidP="00A144AA">
      <w:pPr>
        <w:pStyle w:val="Heading2"/>
      </w:pPr>
      <w:r w:rsidRPr="00983971">
        <w:t>Background</w:t>
      </w:r>
    </w:p>
    <w:p w14:paraId="02D6FEB3" w14:textId="555EB829" w:rsidR="001C5DB9" w:rsidRDefault="001C5DB9" w:rsidP="00DC66FA">
      <w:pPr>
        <w:jc w:val="both"/>
        <w:rPr>
          <w:rFonts w:cs="Arial"/>
        </w:rPr>
      </w:pPr>
      <w:r w:rsidRPr="007F7BA7">
        <w:rPr>
          <w:rFonts w:cs="Arial"/>
        </w:rPr>
        <w:t xml:space="preserve">The </w:t>
      </w:r>
      <w:r w:rsidRPr="007F7BA7">
        <w:rPr>
          <w:rFonts w:cs="Arial"/>
          <w:i/>
          <w:iCs/>
        </w:rPr>
        <w:t>Strengthening Communit</w:t>
      </w:r>
      <w:r w:rsidR="00AC758B">
        <w:rPr>
          <w:rFonts w:cs="Arial"/>
          <w:i/>
          <w:iCs/>
        </w:rPr>
        <w:t>y</w:t>
      </w:r>
      <w:r w:rsidRPr="007F7BA7">
        <w:rPr>
          <w:rFonts w:cs="Arial"/>
          <w:i/>
          <w:iCs/>
        </w:rPr>
        <w:t xml:space="preserve"> Safety </w:t>
      </w:r>
      <w:r w:rsidR="00AC758B">
        <w:rPr>
          <w:rFonts w:cs="Arial"/>
          <w:i/>
          <w:iCs/>
        </w:rPr>
        <w:t xml:space="preserve">Act </w:t>
      </w:r>
      <w:r w:rsidRPr="007F7BA7">
        <w:rPr>
          <w:rFonts w:cs="Arial"/>
          <w:i/>
          <w:iCs/>
        </w:rPr>
        <w:t>2023</w:t>
      </w:r>
      <w:r w:rsidRPr="007F7BA7">
        <w:rPr>
          <w:rFonts w:cs="Arial"/>
        </w:rPr>
        <w:t xml:space="preserve"> was passed by the Queensland Parliament on </w:t>
      </w:r>
      <w:r w:rsidR="00AC758B">
        <w:rPr>
          <w:rFonts w:cs="Arial"/>
        </w:rPr>
        <w:t xml:space="preserve">16 March 2023 and commenced on </w:t>
      </w:r>
      <w:r w:rsidR="00165F84">
        <w:rPr>
          <w:rFonts w:cs="Arial"/>
        </w:rPr>
        <w:t>2</w:t>
      </w:r>
      <w:r w:rsidR="00D92334">
        <w:rPr>
          <w:rFonts w:cs="Arial"/>
        </w:rPr>
        <w:t>2</w:t>
      </w:r>
      <w:r w:rsidRPr="00E918DC">
        <w:rPr>
          <w:rFonts w:cs="Arial"/>
        </w:rPr>
        <w:t xml:space="preserve"> March 2023</w:t>
      </w:r>
      <w:r w:rsidRPr="007F7BA7">
        <w:rPr>
          <w:rFonts w:cs="Arial"/>
        </w:rPr>
        <w:t xml:space="preserve">, </w:t>
      </w:r>
      <w:r w:rsidR="00D810C3">
        <w:rPr>
          <w:rFonts w:cs="Arial"/>
        </w:rPr>
        <w:t>making</w:t>
      </w:r>
      <w:r w:rsidRPr="007F7BA7">
        <w:rPr>
          <w:rFonts w:cs="Arial"/>
        </w:rPr>
        <w:t xml:space="preserve"> changes to the </w:t>
      </w:r>
      <w:r w:rsidRPr="007F7BA7">
        <w:rPr>
          <w:rFonts w:cs="Arial"/>
          <w:i/>
          <w:iCs/>
        </w:rPr>
        <w:t>Youth Justice Act 1992</w:t>
      </w:r>
      <w:r w:rsidRPr="007F7BA7">
        <w:rPr>
          <w:rFonts w:cs="Arial"/>
        </w:rPr>
        <w:t xml:space="preserve">, the </w:t>
      </w:r>
      <w:r w:rsidRPr="007F7BA7">
        <w:rPr>
          <w:rFonts w:cs="Arial"/>
          <w:i/>
          <w:iCs/>
        </w:rPr>
        <w:t>Bail Act 1980</w:t>
      </w:r>
      <w:r w:rsidRPr="007F7BA7">
        <w:rPr>
          <w:rFonts w:cs="Arial"/>
        </w:rPr>
        <w:t xml:space="preserve">, the </w:t>
      </w:r>
      <w:r w:rsidRPr="007F7BA7">
        <w:rPr>
          <w:rFonts w:cs="Arial"/>
          <w:i/>
          <w:iCs/>
        </w:rPr>
        <w:t>Police Powers and Responsibilities Act 2000</w:t>
      </w:r>
      <w:r w:rsidRPr="007F7BA7">
        <w:rPr>
          <w:rFonts w:cs="Arial"/>
        </w:rPr>
        <w:t xml:space="preserve"> and the </w:t>
      </w:r>
      <w:r w:rsidRPr="007E379E">
        <w:rPr>
          <w:rFonts w:cs="Arial"/>
        </w:rPr>
        <w:t>Criminal Code</w:t>
      </w:r>
      <w:r>
        <w:rPr>
          <w:rFonts w:cs="Arial"/>
        </w:rPr>
        <w:t>.</w:t>
      </w:r>
    </w:p>
    <w:p w14:paraId="3209E697" w14:textId="2DCBD1F1" w:rsidR="00A144AA" w:rsidRDefault="00AC758B" w:rsidP="00DC66FA">
      <w:pPr>
        <w:jc w:val="both"/>
      </w:pPr>
      <w:r>
        <w:t>Included are</w:t>
      </w:r>
      <w:r w:rsidR="00A144AA">
        <w:t xml:space="preserve"> amendments to the </w:t>
      </w:r>
      <w:r w:rsidR="00A144AA" w:rsidRPr="00592718">
        <w:rPr>
          <w:i/>
          <w:iCs/>
        </w:rPr>
        <w:t>Youth Justice Act 1992</w:t>
      </w:r>
      <w:r w:rsidR="00A144AA">
        <w:t xml:space="preserve"> with respect to people aged 18 years or more </w:t>
      </w:r>
      <w:r w:rsidR="0046769E">
        <w:t>when</w:t>
      </w:r>
      <w:r>
        <w:t xml:space="preserve"> they are remanded in custody </w:t>
      </w:r>
      <w:r w:rsidR="0046769E">
        <w:t xml:space="preserve">in relation to </w:t>
      </w:r>
      <w:r w:rsidR="00A144AA">
        <w:t>a chi</w:t>
      </w:r>
      <w:r w:rsidR="001D4738">
        <w:t>l</w:t>
      </w:r>
      <w:r w:rsidR="00A144AA">
        <w:t>d offence</w:t>
      </w:r>
      <w:r w:rsidR="0046769E">
        <w:t xml:space="preserve"> (and not already being held in a detention centre in relation to the offence or any other matters)</w:t>
      </w:r>
      <w:r w:rsidR="00A144AA">
        <w:t xml:space="preserve">. </w:t>
      </w:r>
    </w:p>
    <w:p w14:paraId="745C11BF" w14:textId="5B2D2453" w:rsidR="00F05E81" w:rsidRDefault="0046769E" w:rsidP="00E918DC">
      <w:pPr>
        <w:spacing w:after="80"/>
        <w:jc w:val="both"/>
      </w:pPr>
      <w:r>
        <w:t>Such a person will</w:t>
      </w:r>
      <w:r w:rsidR="00A144AA">
        <w:t xml:space="preserve"> </w:t>
      </w:r>
      <w:r w:rsidR="00D810C3">
        <w:t xml:space="preserve">usually </w:t>
      </w:r>
      <w:r w:rsidR="00A144AA">
        <w:t>be held in a</w:t>
      </w:r>
      <w:r w:rsidR="00CD70AD">
        <w:t xml:space="preserve"> correcti</w:t>
      </w:r>
      <w:r w:rsidR="00853B5C">
        <w:t>ve</w:t>
      </w:r>
      <w:r w:rsidR="00CD70AD">
        <w:t xml:space="preserve"> services facility</w:t>
      </w:r>
      <w:r w:rsidR="00A144AA">
        <w:t xml:space="preserve">.  The court has a discretion to remand the young person in a detention centre </w:t>
      </w:r>
      <w:r w:rsidR="00D92334">
        <w:t>(s.</w:t>
      </w:r>
      <w:r w:rsidR="00D92334" w:rsidRPr="00A144AA">
        <w:t>136(3)</w:t>
      </w:r>
      <w:r w:rsidR="00D92334">
        <w:t xml:space="preserve">) </w:t>
      </w:r>
      <w:r w:rsidR="00A144AA">
        <w:t xml:space="preserve">but only if it is satisfied </w:t>
      </w:r>
      <w:r w:rsidR="00D92334">
        <w:t>it</w:t>
      </w:r>
      <w:r w:rsidR="00F30AD1">
        <w:t>:</w:t>
      </w:r>
      <w:r w:rsidR="00F05E81">
        <w:t xml:space="preserve"> </w:t>
      </w:r>
    </w:p>
    <w:p w14:paraId="15648AEF" w14:textId="45CACB7E" w:rsidR="00F05E81" w:rsidRDefault="00F30AD1" w:rsidP="00E918DC">
      <w:pPr>
        <w:pStyle w:val="Heading2"/>
        <w:numPr>
          <w:ilvl w:val="0"/>
          <w:numId w:val="19"/>
        </w:numPr>
        <w:spacing w:before="0" w:after="80"/>
        <w:jc w:val="both"/>
        <w:rPr>
          <w:rFonts w:ascii="Arial" w:hAnsi="Arial" w:cs="Times New Roman"/>
          <w:b w:val="0"/>
          <w:bCs w:val="0"/>
          <w:iCs w:val="0"/>
          <w:color w:val="auto"/>
          <w:sz w:val="22"/>
          <w:szCs w:val="24"/>
        </w:rPr>
      </w:pPr>
      <w:r>
        <w:rPr>
          <w:rFonts w:ascii="Arial" w:hAnsi="Arial" w:cs="Times New Roman"/>
          <w:b w:val="0"/>
          <w:bCs w:val="0"/>
          <w:iCs w:val="0"/>
          <w:color w:val="auto"/>
          <w:sz w:val="22"/>
          <w:szCs w:val="24"/>
        </w:rPr>
        <w:t xml:space="preserve">would be </w:t>
      </w:r>
      <w:r w:rsidR="00A144AA" w:rsidRPr="00F05E81">
        <w:rPr>
          <w:rFonts w:ascii="Arial" w:hAnsi="Arial" w:cs="Times New Roman"/>
          <w:b w:val="0"/>
          <w:bCs w:val="0"/>
          <w:iCs w:val="0"/>
          <w:color w:val="auto"/>
          <w:sz w:val="22"/>
          <w:szCs w:val="24"/>
        </w:rPr>
        <w:t xml:space="preserve">in the interest of </w:t>
      </w:r>
      <w:r w:rsidR="001330E1" w:rsidRPr="00F05E81">
        <w:rPr>
          <w:rFonts w:ascii="Arial" w:hAnsi="Arial" w:cs="Times New Roman"/>
          <w:b w:val="0"/>
          <w:bCs w:val="0"/>
          <w:iCs w:val="0"/>
          <w:color w:val="auto"/>
          <w:sz w:val="22"/>
          <w:szCs w:val="24"/>
        </w:rPr>
        <w:t>justice</w:t>
      </w:r>
      <w:r w:rsidR="00D810C3">
        <w:rPr>
          <w:rFonts w:ascii="Arial" w:hAnsi="Arial" w:cs="Times New Roman"/>
          <w:b w:val="0"/>
          <w:bCs w:val="0"/>
          <w:iCs w:val="0"/>
          <w:color w:val="auto"/>
          <w:sz w:val="22"/>
          <w:szCs w:val="24"/>
        </w:rPr>
        <w:t>; and</w:t>
      </w:r>
      <w:r w:rsidR="00A144AA" w:rsidRPr="00F05E81">
        <w:rPr>
          <w:rFonts w:ascii="Arial" w:hAnsi="Arial" w:cs="Times New Roman"/>
          <w:b w:val="0"/>
          <w:bCs w:val="0"/>
          <w:iCs w:val="0"/>
          <w:color w:val="auto"/>
          <w:sz w:val="22"/>
          <w:szCs w:val="24"/>
        </w:rPr>
        <w:t xml:space="preserve"> </w:t>
      </w:r>
    </w:p>
    <w:p w14:paraId="6C57DD8D" w14:textId="3E298EC2" w:rsidR="00F05E81" w:rsidRPr="00F05E81" w:rsidRDefault="00A144AA" w:rsidP="00E918DC">
      <w:pPr>
        <w:pStyle w:val="Heading2"/>
        <w:numPr>
          <w:ilvl w:val="0"/>
          <w:numId w:val="19"/>
        </w:numPr>
        <w:spacing w:before="0" w:after="80"/>
        <w:jc w:val="both"/>
        <w:rPr>
          <w:rFonts w:ascii="Arial" w:hAnsi="Arial" w:cs="Times New Roman"/>
          <w:b w:val="0"/>
          <w:bCs w:val="0"/>
          <w:iCs w:val="0"/>
          <w:color w:val="auto"/>
          <w:sz w:val="22"/>
          <w:szCs w:val="24"/>
        </w:rPr>
      </w:pPr>
      <w:r w:rsidRPr="00F05E81">
        <w:rPr>
          <w:rFonts w:ascii="Arial" w:hAnsi="Arial" w:cs="Times New Roman"/>
          <w:b w:val="0"/>
          <w:bCs w:val="0"/>
          <w:iCs w:val="0"/>
          <w:color w:val="auto"/>
          <w:sz w:val="22"/>
          <w:szCs w:val="24"/>
        </w:rPr>
        <w:t xml:space="preserve">would not prejudice the security or good order of the detention centre at which the applicant is, or is to be, detained; </w:t>
      </w:r>
      <w:r w:rsidR="00D810C3">
        <w:rPr>
          <w:rFonts w:ascii="Arial" w:hAnsi="Arial" w:cs="Times New Roman"/>
          <w:b w:val="0"/>
          <w:bCs w:val="0"/>
          <w:iCs w:val="0"/>
          <w:color w:val="auto"/>
          <w:sz w:val="22"/>
          <w:szCs w:val="24"/>
        </w:rPr>
        <w:t>and</w:t>
      </w:r>
    </w:p>
    <w:p w14:paraId="6A564D64" w14:textId="39116382" w:rsidR="00A144AA" w:rsidRPr="00A144AA" w:rsidRDefault="00A144AA" w:rsidP="00E918DC">
      <w:pPr>
        <w:pStyle w:val="Heading2"/>
        <w:numPr>
          <w:ilvl w:val="0"/>
          <w:numId w:val="19"/>
        </w:numPr>
        <w:spacing w:before="0" w:after="240"/>
        <w:ind w:left="357" w:hanging="357"/>
        <w:jc w:val="both"/>
        <w:rPr>
          <w:rFonts w:ascii="Arial" w:hAnsi="Arial" w:cs="Times New Roman"/>
          <w:b w:val="0"/>
          <w:bCs w:val="0"/>
          <w:iCs w:val="0"/>
          <w:color w:val="auto"/>
          <w:sz w:val="22"/>
          <w:szCs w:val="24"/>
        </w:rPr>
      </w:pPr>
      <w:r w:rsidRPr="00A144AA">
        <w:rPr>
          <w:rFonts w:ascii="Arial" w:hAnsi="Arial" w:cs="Times New Roman"/>
          <w:b w:val="0"/>
          <w:bCs w:val="0"/>
          <w:iCs w:val="0"/>
          <w:color w:val="auto"/>
          <w:sz w:val="22"/>
          <w:szCs w:val="24"/>
        </w:rPr>
        <w:t>would not prejudice the safety or wellbeing of any detainee at the detention centre at which the applicant is, or is to be, detained</w:t>
      </w:r>
      <w:r w:rsidR="00D810C3">
        <w:rPr>
          <w:rFonts w:ascii="Arial" w:hAnsi="Arial" w:cs="Times New Roman"/>
          <w:b w:val="0"/>
          <w:bCs w:val="0"/>
          <w:iCs w:val="0"/>
          <w:color w:val="auto"/>
          <w:sz w:val="22"/>
          <w:szCs w:val="24"/>
        </w:rPr>
        <w:t>.</w:t>
      </w:r>
    </w:p>
    <w:p w14:paraId="76E5C313" w14:textId="5AC33EAE" w:rsidR="00F05E81" w:rsidRDefault="00F30AD1" w:rsidP="00E918DC">
      <w:pPr>
        <w:pStyle w:val="Heading2"/>
        <w:spacing w:before="0" w:after="80"/>
        <w:jc w:val="both"/>
        <w:rPr>
          <w:rFonts w:ascii="Arial" w:hAnsi="Arial" w:cs="Times New Roman"/>
          <w:b w:val="0"/>
          <w:bCs w:val="0"/>
          <w:iCs w:val="0"/>
          <w:color w:val="auto"/>
          <w:sz w:val="22"/>
          <w:szCs w:val="24"/>
        </w:rPr>
      </w:pPr>
      <w:r>
        <w:rPr>
          <w:rFonts w:ascii="Arial" w:hAnsi="Arial" w:cs="Times New Roman"/>
          <w:b w:val="0"/>
          <w:bCs w:val="0"/>
          <w:iCs w:val="0"/>
          <w:color w:val="auto"/>
          <w:sz w:val="22"/>
          <w:szCs w:val="24"/>
        </w:rPr>
        <w:t>In reaching this decision, t</w:t>
      </w:r>
      <w:r w:rsidR="00A144AA" w:rsidRPr="00A144AA">
        <w:rPr>
          <w:rFonts w:ascii="Arial" w:hAnsi="Arial" w:cs="Times New Roman"/>
          <w:b w:val="0"/>
          <w:bCs w:val="0"/>
          <w:iCs w:val="0"/>
          <w:color w:val="auto"/>
          <w:sz w:val="22"/>
          <w:szCs w:val="24"/>
        </w:rPr>
        <w:t xml:space="preserve">he court must  consider </w:t>
      </w:r>
      <w:r w:rsidR="00F05E81" w:rsidRPr="00A144AA">
        <w:rPr>
          <w:rFonts w:ascii="Arial" w:hAnsi="Arial" w:cs="Times New Roman"/>
          <w:b w:val="0"/>
          <w:bCs w:val="0"/>
          <w:iCs w:val="0"/>
          <w:color w:val="auto"/>
          <w:sz w:val="22"/>
          <w:szCs w:val="24"/>
        </w:rPr>
        <w:t>any</w:t>
      </w:r>
      <w:r w:rsidR="00F05E81">
        <w:rPr>
          <w:rFonts w:ascii="Arial" w:hAnsi="Arial" w:cs="Times New Roman"/>
          <w:b w:val="0"/>
          <w:bCs w:val="0"/>
          <w:iCs w:val="0"/>
          <w:color w:val="auto"/>
          <w:sz w:val="22"/>
          <w:szCs w:val="24"/>
        </w:rPr>
        <w:t xml:space="preserve">: </w:t>
      </w:r>
    </w:p>
    <w:p w14:paraId="51BC6AA7" w14:textId="2936013D" w:rsidR="00F05E81" w:rsidRDefault="00A144AA" w:rsidP="00E918DC">
      <w:pPr>
        <w:pStyle w:val="Heading2"/>
        <w:numPr>
          <w:ilvl w:val="0"/>
          <w:numId w:val="19"/>
        </w:numPr>
        <w:spacing w:before="0" w:after="80"/>
        <w:jc w:val="both"/>
        <w:rPr>
          <w:rFonts w:ascii="Arial" w:hAnsi="Arial" w:cs="Times New Roman"/>
          <w:b w:val="0"/>
          <w:bCs w:val="0"/>
          <w:iCs w:val="0"/>
          <w:color w:val="auto"/>
          <w:sz w:val="22"/>
          <w:szCs w:val="24"/>
        </w:rPr>
      </w:pPr>
      <w:r w:rsidRPr="00A144AA">
        <w:rPr>
          <w:rFonts w:ascii="Arial" w:hAnsi="Arial" w:cs="Times New Roman"/>
          <w:b w:val="0"/>
          <w:bCs w:val="0"/>
          <w:iCs w:val="0"/>
          <w:color w:val="auto"/>
          <w:sz w:val="22"/>
          <w:szCs w:val="24"/>
        </w:rPr>
        <w:t>vulnerability</w:t>
      </w:r>
      <w:r w:rsidR="0077273E">
        <w:rPr>
          <w:rFonts w:ascii="Arial" w:hAnsi="Arial" w:cs="Times New Roman"/>
          <w:b w:val="0"/>
          <w:bCs w:val="0"/>
          <w:iCs w:val="0"/>
          <w:color w:val="auto"/>
          <w:sz w:val="22"/>
          <w:szCs w:val="24"/>
        </w:rPr>
        <w:t xml:space="preserve"> of the young person</w:t>
      </w:r>
      <w:r w:rsidRPr="00A144AA">
        <w:rPr>
          <w:rFonts w:ascii="Arial" w:hAnsi="Arial" w:cs="Times New Roman"/>
          <w:b w:val="0"/>
          <w:bCs w:val="0"/>
          <w:iCs w:val="0"/>
          <w:color w:val="auto"/>
          <w:sz w:val="22"/>
          <w:szCs w:val="24"/>
        </w:rPr>
        <w:t xml:space="preserve">, </w:t>
      </w:r>
      <w:r w:rsidR="00D810C3">
        <w:rPr>
          <w:rFonts w:ascii="Arial" w:hAnsi="Arial" w:cs="Times New Roman"/>
          <w:b w:val="0"/>
          <w:bCs w:val="0"/>
          <w:iCs w:val="0"/>
          <w:color w:val="auto"/>
          <w:sz w:val="22"/>
          <w:szCs w:val="24"/>
        </w:rPr>
        <w:t>and</w:t>
      </w:r>
    </w:p>
    <w:p w14:paraId="0BE3DFA8" w14:textId="6F2781B0" w:rsidR="00A144AA" w:rsidRPr="00C40077" w:rsidRDefault="00A144AA" w:rsidP="00DC66FA">
      <w:pPr>
        <w:pStyle w:val="Heading2"/>
        <w:numPr>
          <w:ilvl w:val="0"/>
          <w:numId w:val="19"/>
        </w:numPr>
        <w:spacing w:before="100" w:beforeAutospacing="1"/>
        <w:jc w:val="both"/>
        <w:rPr>
          <w:rFonts w:ascii="Arial" w:hAnsi="Arial" w:cs="Times New Roman"/>
          <w:b w:val="0"/>
          <w:bCs w:val="0"/>
          <w:iCs w:val="0"/>
          <w:color w:val="auto"/>
          <w:sz w:val="22"/>
          <w:szCs w:val="24"/>
        </w:rPr>
      </w:pPr>
      <w:r w:rsidRPr="00C40077">
        <w:rPr>
          <w:rFonts w:ascii="Arial" w:hAnsi="Arial" w:cs="Times New Roman"/>
          <w:b w:val="0"/>
          <w:bCs w:val="0"/>
          <w:iCs w:val="0"/>
          <w:color w:val="auto"/>
          <w:sz w:val="22"/>
          <w:szCs w:val="24"/>
        </w:rPr>
        <w:t xml:space="preserve">interventions, </w:t>
      </w:r>
      <w:proofErr w:type="gramStart"/>
      <w:r w:rsidRPr="00C40077">
        <w:rPr>
          <w:rFonts w:ascii="Arial" w:hAnsi="Arial" w:cs="Times New Roman"/>
          <w:b w:val="0"/>
          <w:bCs w:val="0"/>
          <w:iCs w:val="0"/>
          <w:color w:val="auto"/>
          <w:sz w:val="22"/>
          <w:szCs w:val="24"/>
        </w:rPr>
        <w:t>rehabilitation</w:t>
      </w:r>
      <w:proofErr w:type="gramEnd"/>
      <w:r w:rsidRPr="00C40077">
        <w:rPr>
          <w:rFonts w:ascii="Arial" w:hAnsi="Arial" w:cs="Times New Roman"/>
          <w:b w:val="0"/>
          <w:bCs w:val="0"/>
          <w:iCs w:val="0"/>
          <w:color w:val="auto"/>
          <w:sz w:val="22"/>
          <w:szCs w:val="24"/>
        </w:rPr>
        <w:t xml:space="preserve"> or similar activities being undertaken by the young person and the availability of those activities if remanded in a corrective services facility.</w:t>
      </w:r>
    </w:p>
    <w:p w14:paraId="322A59E4" w14:textId="77777777" w:rsidR="00853B5C" w:rsidRDefault="00853B5C" w:rsidP="00DC66FA">
      <w:pPr>
        <w:pStyle w:val="Heading2"/>
        <w:jc w:val="both"/>
      </w:pPr>
    </w:p>
    <w:p w14:paraId="0E1FF247" w14:textId="04C5C52F" w:rsidR="00A144AA" w:rsidRDefault="00A144AA" w:rsidP="00DC66FA">
      <w:pPr>
        <w:pStyle w:val="Heading2"/>
        <w:jc w:val="both"/>
      </w:pPr>
      <w:r>
        <w:t>Process</w:t>
      </w:r>
    </w:p>
    <w:p w14:paraId="3A9653CE" w14:textId="1AD85DFC" w:rsidR="000321E3" w:rsidRDefault="000321E3" w:rsidP="00DC66FA">
      <w:pPr>
        <w:jc w:val="both"/>
      </w:pPr>
      <w:r>
        <w:t xml:space="preserve">The need for a decision under s.136 is most likely to arise following a fresh arrest, meaning there will be limited time to gather the information that the court may need to consider. </w:t>
      </w:r>
    </w:p>
    <w:p w14:paraId="799A5EE4" w14:textId="488CA734" w:rsidR="00CE5ED7" w:rsidRDefault="00CE5ED7" w:rsidP="00DC66FA">
      <w:pPr>
        <w:jc w:val="both"/>
      </w:pPr>
      <w:r>
        <w:t>The young person and their lawyer may wish to obtain their own information in relation to the matters and criteria in s.136(3) and (4), but Youth Justice can assist, including by obtaining information from Queensland Corrective Services (QCS).</w:t>
      </w:r>
      <w:r w:rsidR="00B50C12">
        <w:t xml:space="preserve"> </w:t>
      </w:r>
      <w:r w:rsidR="00B5244B">
        <w:t>The QCS</w:t>
      </w:r>
      <w:r w:rsidR="00B50C12" w:rsidRPr="00B50C12">
        <w:t xml:space="preserve"> information may be general in nature as the young person may not be known to QCS.</w:t>
      </w:r>
    </w:p>
    <w:p w14:paraId="69251AA8" w14:textId="33D72468" w:rsidR="00CE5ED7" w:rsidRPr="00E918DC" w:rsidRDefault="00CE5ED7" w:rsidP="00CE5ED7">
      <w:pPr>
        <w:jc w:val="both"/>
      </w:pPr>
      <w:r w:rsidRPr="00E918DC">
        <w:t xml:space="preserve">If bail is to be opposed, the court coordinator will offer to </w:t>
      </w:r>
      <w:r w:rsidR="00336D6F" w:rsidRPr="00E918DC">
        <w:t xml:space="preserve">discuss the differences between a youth detention centre and an adult prison to the young person </w:t>
      </w:r>
      <w:r w:rsidRPr="00E918DC">
        <w:t>and their lawyer.</w:t>
      </w:r>
    </w:p>
    <w:p w14:paraId="762299DA" w14:textId="77777777" w:rsidR="00336D6F" w:rsidRDefault="000321E3" w:rsidP="00E918DC">
      <w:pPr>
        <w:spacing w:after="80"/>
        <w:jc w:val="both"/>
        <w:rPr>
          <w:b/>
          <w:bCs/>
        </w:rPr>
      </w:pPr>
      <w:r w:rsidRPr="00E918DC">
        <w:rPr>
          <w:b/>
          <w:bCs/>
        </w:rPr>
        <w:t>It will be helpful if the Youth Justice court officer is made aware at the earliest possible time</w:t>
      </w:r>
      <w:r w:rsidR="00336D6F">
        <w:rPr>
          <w:b/>
          <w:bCs/>
        </w:rPr>
        <w:t>:</w:t>
      </w:r>
    </w:p>
    <w:p w14:paraId="7B9D582B" w14:textId="77777777" w:rsidR="00336D6F" w:rsidRPr="00E918DC" w:rsidRDefault="00336D6F" w:rsidP="00336D6F">
      <w:pPr>
        <w:pStyle w:val="Heading2"/>
        <w:numPr>
          <w:ilvl w:val="0"/>
          <w:numId w:val="19"/>
        </w:numPr>
        <w:spacing w:before="0" w:after="80"/>
        <w:jc w:val="both"/>
        <w:rPr>
          <w:rFonts w:ascii="Arial" w:hAnsi="Arial" w:cs="Times New Roman"/>
          <w:iCs w:val="0"/>
          <w:color w:val="auto"/>
          <w:sz w:val="22"/>
          <w:szCs w:val="24"/>
        </w:rPr>
      </w:pPr>
      <w:r w:rsidRPr="00E918DC">
        <w:rPr>
          <w:rFonts w:ascii="Arial" w:hAnsi="Arial" w:cs="Times New Roman"/>
          <w:iCs w:val="0"/>
          <w:color w:val="auto"/>
          <w:sz w:val="22"/>
          <w:szCs w:val="24"/>
          <w:u w:val="single"/>
        </w:rPr>
        <w:t>by the prosecution:</w:t>
      </w:r>
      <w:r w:rsidRPr="00E918DC">
        <w:rPr>
          <w:rFonts w:ascii="Arial" w:hAnsi="Arial" w:cs="Times New Roman"/>
          <w:iCs w:val="0"/>
          <w:color w:val="auto"/>
          <w:sz w:val="22"/>
          <w:szCs w:val="24"/>
        </w:rPr>
        <w:t xml:space="preserve"> </w:t>
      </w:r>
      <w:r w:rsidR="000321E3" w:rsidRPr="00E918DC">
        <w:rPr>
          <w:rFonts w:ascii="Arial" w:hAnsi="Arial" w:cs="Times New Roman"/>
          <w:iCs w:val="0"/>
          <w:color w:val="auto"/>
          <w:sz w:val="22"/>
          <w:szCs w:val="24"/>
        </w:rPr>
        <w:t xml:space="preserve">whether </w:t>
      </w:r>
      <w:r w:rsidR="00CE5ED7" w:rsidRPr="00E918DC">
        <w:rPr>
          <w:rFonts w:ascii="Arial" w:hAnsi="Arial" w:cs="Times New Roman"/>
          <w:iCs w:val="0"/>
          <w:color w:val="auto"/>
          <w:sz w:val="22"/>
          <w:szCs w:val="24"/>
        </w:rPr>
        <w:t xml:space="preserve">bail is opposed, and </w:t>
      </w:r>
    </w:p>
    <w:p w14:paraId="29B0E7AE" w14:textId="49B92727" w:rsidR="00336D6F" w:rsidRPr="00E918DC" w:rsidRDefault="00336D6F" w:rsidP="00B5210E">
      <w:pPr>
        <w:pStyle w:val="Heading2"/>
        <w:numPr>
          <w:ilvl w:val="0"/>
          <w:numId w:val="19"/>
        </w:numPr>
        <w:spacing w:before="0" w:after="240"/>
        <w:ind w:left="357" w:hanging="357"/>
        <w:jc w:val="both"/>
        <w:rPr>
          <w:rFonts w:ascii="Arial" w:hAnsi="Arial" w:cs="Times New Roman"/>
          <w:iCs w:val="0"/>
          <w:color w:val="auto"/>
          <w:sz w:val="22"/>
          <w:szCs w:val="24"/>
          <w:u w:val="single"/>
        </w:rPr>
      </w:pPr>
      <w:r w:rsidRPr="00E918DC">
        <w:rPr>
          <w:rFonts w:ascii="Arial" w:hAnsi="Arial" w:cs="Times New Roman"/>
          <w:iCs w:val="0"/>
          <w:color w:val="auto"/>
          <w:sz w:val="22"/>
          <w:szCs w:val="24"/>
          <w:u w:val="single"/>
        </w:rPr>
        <w:t>by the defence:</w:t>
      </w:r>
      <w:r w:rsidRPr="00E918DC">
        <w:rPr>
          <w:rFonts w:ascii="Arial" w:hAnsi="Arial" w:cs="Times New Roman"/>
          <w:iCs w:val="0"/>
          <w:color w:val="auto"/>
          <w:sz w:val="22"/>
          <w:szCs w:val="24"/>
        </w:rPr>
        <w:t xml:space="preserve"> </w:t>
      </w:r>
      <w:r w:rsidR="00CE5ED7" w:rsidRPr="00E918DC">
        <w:rPr>
          <w:rFonts w:ascii="Arial" w:hAnsi="Arial" w:cs="Times New Roman"/>
          <w:iCs w:val="0"/>
          <w:color w:val="auto"/>
          <w:sz w:val="22"/>
          <w:szCs w:val="24"/>
        </w:rPr>
        <w:t>whether</w:t>
      </w:r>
      <w:r w:rsidRPr="00E918DC">
        <w:rPr>
          <w:rFonts w:ascii="Arial" w:hAnsi="Arial" w:cs="Times New Roman"/>
          <w:iCs w:val="0"/>
          <w:color w:val="auto"/>
          <w:sz w:val="22"/>
          <w:szCs w:val="24"/>
        </w:rPr>
        <w:t>,</w:t>
      </w:r>
      <w:r w:rsidR="00CE5ED7" w:rsidRPr="00E918DC">
        <w:rPr>
          <w:rFonts w:ascii="Arial" w:hAnsi="Arial" w:cs="Times New Roman"/>
          <w:iCs w:val="0"/>
          <w:color w:val="auto"/>
          <w:sz w:val="22"/>
          <w:szCs w:val="24"/>
        </w:rPr>
        <w:t xml:space="preserve"> if bail is refused</w:t>
      </w:r>
      <w:r w:rsidRPr="00E918DC">
        <w:rPr>
          <w:rFonts w:ascii="Arial" w:hAnsi="Arial" w:cs="Times New Roman"/>
          <w:iCs w:val="0"/>
          <w:color w:val="auto"/>
          <w:sz w:val="22"/>
          <w:szCs w:val="24"/>
        </w:rPr>
        <w:t>,</w:t>
      </w:r>
      <w:r w:rsidR="00CE5ED7" w:rsidRPr="00E918DC">
        <w:rPr>
          <w:rFonts w:ascii="Arial" w:hAnsi="Arial" w:cs="Times New Roman"/>
          <w:iCs w:val="0"/>
          <w:color w:val="auto"/>
          <w:sz w:val="22"/>
          <w:szCs w:val="24"/>
        </w:rPr>
        <w:t xml:space="preserve"> </w:t>
      </w:r>
      <w:r w:rsidR="000321E3" w:rsidRPr="00E918DC">
        <w:rPr>
          <w:rFonts w:ascii="Arial" w:hAnsi="Arial" w:cs="Times New Roman"/>
          <w:iCs w:val="0"/>
          <w:color w:val="auto"/>
          <w:sz w:val="22"/>
          <w:szCs w:val="24"/>
        </w:rPr>
        <w:t xml:space="preserve">the young person will seek an order that they be remanded in a detention centre. </w:t>
      </w:r>
    </w:p>
    <w:p w14:paraId="15767B90" w14:textId="093ADDD0" w:rsidR="00853B5C" w:rsidRDefault="000321E3" w:rsidP="000321E3">
      <w:pPr>
        <w:jc w:val="both"/>
      </w:pPr>
      <w:r>
        <w:t xml:space="preserve">If the court </w:t>
      </w:r>
      <w:r w:rsidR="00A46857">
        <w:t xml:space="preserve">is of the view that </w:t>
      </w:r>
      <w:r w:rsidR="00853B5C">
        <w:t>more</w:t>
      </w:r>
      <w:r w:rsidR="00A46857">
        <w:t xml:space="preserve"> information </w:t>
      </w:r>
      <w:r w:rsidR="00853B5C">
        <w:t xml:space="preserve">is needed </w:t>
      </w:r>
      <w:r w:rsidR="00A46857">
        <w:t>for a decision</w:t>
      </w:r>
      <w:r>
        <w:t xml:space="preserve">, the matter </w:t>
      </w:r>
      <w:r w:rsidR="00A46857">
        <w:t>could be</w:t>
      </w:r>
      <w:r>
        <w:t xml:space="preserve"> stood down </w:t>
      </w:r>
      <w:r w:rsidR="00CE5ED7">
        <w:t>until later in the day</w:t>
      </w:r>
      <w:r w:rsidR="00A46857">
        <w:t xml:space="preserve"> and </w:t>
      </w:r>
      <w:r w:rsidR="00853B5C">
        <w:t xml:space="preserve">if possible, </w:t>
      </w:r>
      <w:r w:rsidR="00A46857">
        <w:t xml:space="preserve">Youth Justice will </w:t>
      </w:r>
      <w:r w:rsidR="00853B5C">
        <w:t>endeavour to assist</w:t>
      </w:r>
      <w:r w:rsidR="00CE5ED7">
        <w:t>.</w:t>
      </w:r>
    </w:p>
    <w:p w14:paraId="42298562" w14:textId="0BBAEFF3" w:rsidR="00825559" w:rsidRDefault="00853B5C" w:rsidP="000321E3">
      <w:pPr>
        <w:jc w:val="both"/>
      </w:pPr>
      <w:r>
        <w:t xml:space="preserve">If the matter is adjourned and the young person remanded in custody without a decision under s.136(2), then s.136(2) means they will be held in a </w:t>
      </w:r>
      <w:r w:rsidRPr="00C40077">
        <w:t>corrective services facility</w:t>
      </w:r>
      <w:r>
        <w:t>.</w:t>
      </w:r>
      <w:r w:rsidR="00CE5ED7">
        <w:t xml:space="preserve"> </w:t>
      </w:r>
    </w:p>
    <w:p w14:paraId="3176519F" w14:textId="0962CF62" w:rsidR="0053703F" w:rsidRPr="003A2359" w:rsidRDefault="0053703F" w:rsidP="00B5210E">
      <w:pPr>
        <w:pStyle w:val="Heading2"/>
      </w:pPr>
      <w:r w:rsidRPr="003A2359">
        <w:lastRenderedPageBreak/>
        <w:t>Prison Transfer Notice</w:t>
      </w:r>
      <w:r w:rsidR="00E86DFF" w:rsidRPr="003A2359">
        <w:t xml:space="preserve"> (transfer of persons remanded in custody)</w:t>
      </w:r>
    </w:p>
    <w:p w14:paraId="70EF6610" w14:textId="3DE0B85B" w:rsidR="0053703F" w:rsidRPr="003A2359" w:rsidRDefault="0053703F" w:rsidP="00DC66FA">
      <w:pPr>
        <w:pStyle w:val="Heading3"/>
        <w:jc w:val="both"/>
        <w:rPr>
          <w:b w:val="0"/>
          <w:bCs w:val="0"/>
          <w:color w:val="auto"/>
          <w:sz w:val="22"/>
          <w:szCs w:val="22"/>
        </w:rPr>
      </w:pPr>
      <w:r w:rsidRPr="003A2359">
        <w:rPr>
          <w:b w:val="0"/>
          <w:bCs w:val="0"/>
          <w:color w:val="auto"/>
          <w:sz w:val="22"/>
          <w:szCs w:val="22"/>
        </w:rPr>
        <w:t xml:space="preserve">If the court </w:t>
      </w:r>
      <w:r w:rsidR="00336D6F">
        <w:rPr>
          <w:b w:val="0"/>
          <w:bCs w:val="0"/>
          <w:color w:val="auto"/>
          <w:sz w:val="22"/>
          <w:szCs w:val="22"/>
        </w:rPr>
        <w:t>makes an order</w:t>
      </w:r>
      <w:r w:rsidRPr="003A2359">
        <w:rPr>
          <w:b w:val="0"/>
          <w:bCs w:val="0"/>
          <w:color w:val="auto"/>
          <w:sz w:val="22"/>
          <w:szCs w:val="22"/>
        </w:rPr>
        <w:t xml:space="preserve"> under </w:t>
      </w:r>
      <w:r w:rsidR="00AE62CB" w:rsidRPr="003A2359">
        <w:rPr>
          <w:b w:val="0"/>
          <w:bCs w:val="0"/>
          <w:color w:val="auto"/>
          <w:sz w:val="22"/>
          <w:szCs w:val="22"/>
        </w:rPr>
        <w:t xml:space="preserve">section </w:t>
      </w:r>
      <w:r w:rsidRPr="003A2359">
        <w:rPr>
          <w:b w:val="0"/>
          <w:bCs w:val="0"/>
          <w:color w:val="auto"/>
          <w:sz w:val="22"/>
          <w:szCs w:val="22"/>
        </w:rPr>
        <w:t xml:space="preserve">136(2), the chief executive may </w:t>
      </w:r>
      <w:r w:rsidR="00336D6F">
        <w:rPr>
          <w:b w:val="0"/>
          <w:bCs w:val="0"/>
          <w:color w:val="auto"/>
          <w:sz w:val="22"/>
          <w:szCs w:val="22"/>
        </w:rPr>
        <w:t xml:space="preserve">later </w:t>
      </w:r>
      <w:r w:rsidRPr="003A2359">
        <w:rPr>
          <w:b w:val="0"/>
          <w:bCs w:val="0"/>
          <w:color w:val="auto"/>
          <w:sz w:val="22"/>
          <w:szCs w:val="22"/>
        </w:rPr>
        <w:t xml:space="preserve">issue a </w:t>
      </w:r>
      <w:r w:rsidR="00CA1F91" w:rsidRPr="003A2359">
        <w:rPr>
          <w:b w:val="0"/>
          <w:bCs w:val="0"/>
          <w:color w:val="auto"/>
          <w:sz w:val="22"/>
          <w:szCs w:val="22"/>
        </w:rPr>
        <w:t>p</w:t>
      </w:r>
      <w:r w:rsidRPr="003A2359">
        <w:rPr>
          <w:b w:val="0"/>
          <w:bCs w:val="0"/>
          <w:color w:val="auto"/>
          <w:sz w:val="22"/>
          <w:szCs w:val="22"/>
        </w:rPr>
        <w:t xml:space="preserve">rison </w:t>
      </w:r>
      <w:r w:rsidR="00CA1F91" w:rsidRPr="003A2359">
        <w:rPr>
          <w:b w:val="0"/>
          <w:bCs w:val="0"/>
          <w:color w:val="auto"/>
          <w:sz w:val="22"/>
          <w:szCs w:val="22"/>
        </w:rPr>
        <w:t>t</w:t>
      </w:r>
      <w:r w:rsidRPr="003A2359">
        <w:rPr>
          <w:b w:val="0"/>
          <w:bCs w:val="0"/>
          <w:color w:val="auto"/>
          <w:sz w:val="22"/>
          <w:szCs w:val="22"/>
        </w:rPr>
        <w:t xml:space="preserve">ransfer </w:t>
      </w:r>
      <w:r w:rsidR="00CA1F91" w:rsidRPr="003A2359">
        <w:rPr>
          <w:b w:val="0"/>
          <w:bCs w:val="0"/>
          <w:color w:val="auto"/>
          <w:sz w:val="22"/>
          <w:szCs w:val="22"/>
        </w:rPr>
        <w:t>n</w:t>
      </w:r>
      <w:r w:rsidRPr="003A2359">
        <w:rPr>
          <w:b w:val="0"/>
          <w:bCs w:val="0"/>
          <w:color w:val="auto"/>
          <w:sz w:val="22"/>
          <w:szCs w:val="22"/>
        </w:rPr>
        <w:t xml:space="preserve">otice under </w:t>
      </w:r>
      <w:r w:rsidR="00AE62CB" w:rsidRPr="003A2359">
        <w:rPr>
          <w:b w:val="0"/>
          <w:bCs w:val="0"/>
          <w:color w:val="auto"/>
          <w:sz w:val="22"/>
          <w:szCs w:val="22"/>
        </w:rPr>
        <w:t xml:space="preserve">section </w:t>
      </w:r>
      <w:r w:rsidRPr="003A2359">
        <w:rPr>
          <w:b w:val="0"/>
          <w:bCs w:val="0"/>
          <w:color w:val="auto"/>
          <w:sz w:val="22"/>
          <w:szCs w:val="22"/>
        </w:rPr>
        <w:t>276</w:t>
      </w:r>
      <w:r w:rsidR="00BC4778">
        <w:rPr>
          <w:b w:val="0"/>
          <w:bCs w:val="0"/>
          <w:color w:val="auto"/>
          <w:sz w:val="22"/>
          <w:szCs w:val="22"/>
        </w:rPr>
        <w:t>H</w:t>
      </w:r>
      <w:r w:rsidRPr="003A2359">
        <w:rPr>
          <w:b w:val="0"/>
          <w:bCs w:val="0"/>
          <w:color w:val="auto"/>
          <w:sz w:val="22"/>
          <w:szCs w:val="22"/>
        </w:rPr>
        <w:t xml:space="preserve"> informing the young person that they are being considered for transfer to an adult correctional facility. </w:t>
      </w:r>
    </w:p>
    <w:p w14:paraId="28D8D48D" w14:textId="1B4D34A4" w:rsidR="0053703F" w:rsidRPr="003A2359" w:rsidRDefault="00851A7B" w:rsidP="00DC66FA">
      <w:pPr>
        <w:pStyle w:val="Heading3"/>
        <w:jc w:val="both"/>
        <w:rPr>
          <w:b w:val="0"/>
          <w:bCs w:val="0"/>
          <w:color w:val="auto"/>
          <w:sz w:val="22"/>
          <w:szCs w:val="22"/>
        </w:rPr>
      </w:pPr>
      <w:r>
        <w:rPr>
          <w:b w:val="0"/>
          <w:bCs w:val="0"/>
          <w:color w:val="auto"/>
          <w:sz w:val="22"/>
          <w:szCs w:val="22"/>
        </w:rPr>
        <w:t xml:space="preserve">However, </w:t>
      </w:r>
      <w:r w:rsidR="0077273E" w:rsidRPr="003A2359">
        <w:rPr>
          <w:b w:val="0"/>
          <w:bCs w:val="0"/>
          <w:color w:val="auto"/>
          <w:sz w:val="22"/>
          <w:szCs w:val="22"/>
        </w:rPr>
        <w:t>t</w:t>
      </w:r>
      <w:r w:rsidR="0053703F" w:rsidRPr="003A2359">
        <w:rPr>
          <w:b w:val="0"/>
          <w:bCs w:val="0"/>
          <w:color w:val="auto"/>
          <w:sz w:val="22"/>
          <w:szCs w:val="22"/>
        </w:rPr>
        <w:t xml:space="preserve">he chief executive may not issue a </w:t>
      </w:r>
      <w:r w:rsidR="00CA1F91" w:rsidRPr="003A2359">
        <w:rPr>
          <w:b w:val="0"/>
          <w:bCs w:val="0"/>
          <w:color w:val="auto"/>
          <w:sz w:val="22"/>
          <w:szCs w:val="22"/>
        </w:rPr>
        <w:t>p</w:t>
      </w:r>
      <w:r w:rsidR="0053703F" w:rsidRPr="003A2359">
        <w:rPr>
          <w:b w:val="0"/>
          <w:bCs w:val="0"/>
          <w:color w:val="auto"/>
          <w:sz w:val="22"/>
          <w:szCs w:val="22"/>
        </w:rPr>
        <w:t xml:space="preserve">rison </w:t>
      </w:r>
      <w:r w:rsidR="00CA1F91" w:rsidRPr="003A2359">
        <w:rPr>
          <w:b w:val="0"/>
          <w:bCs w:val="0"/>
          <w:color w:val="auto"/>
          <w:sz w:val="22"/>
          <w:szCs w:val="22"/>
        </w:rPr>
        <w:t>t</w:t>
      </w:r>
      <w:r w:rsidR="0053703F" w:rsidRPr="003A2359">
        <w:rPr>
          <w:b w:val="0"/>
          <w:bCs w:val="0"/>
          <w:color w:val="auto"/>
          <w:sz w:val="22"/>
          <w:szCs w:val="22"/>
        </w:rPr>
        <w:t xml:space="preserve">ransfer </w:t>
      </w:r>
      <w:r w:rsidR="00CA1F91" w:rsidRPr="003A2359">
        <w:rPr>
          <w:b w:val="0"/>
          <w:bCs w:val="0"/>
          <w:color w:val="auto"/>
          <w:sz w:val="22"/>
          <w:szCs w:val="22"/>
        </w:rPr>
        <w:t>n</w:t>
      </w:r>
      <w:r w:rsidR="0053703F" w:rsidRPr="003A2359">
        <w:rPr>
          <w:b w:val="0"/>
          <w:bCs w:val="0"/>
          <w:color w:val="auto"/>
          <w:sz w:val="22"/>
          <w:szCs w:val="22"/>
        </w:rPr>
        <w:t xml:space="preserve">otice </w:t>
      </w:r>
      <w:r w:rsidR="00D810C3">
        <w:rPr>
          <w:b w:val="0"/>
          <w:bCs w:val="0"/>
          <w:color w:val="auto"/>
          <w:sz w:val="22"/>
          <w:szCs w:val="22"/>
        </w:rPr>
        <w:t xml:space="preserve">within the first </w:t>
      </w:r>
      <w:r w:rsidR="00E86DFF" w:rsidRPr="003A2359">
        <w:rPr>
          <w:b w:val="0"/>
          <w:bCs w:val="0"/>
          <w:color w:val="auto"/>
          <w:sz w:val="22"/>
          <w:szCs w:val="22"/>
        </w:rPr>
        <w:t>three months</w:t>
      </w:r>
      <w:r w:rsidR="00336D6F">
        <w:rPr>
          <w:b w:val="0"/>
          <w:bCs w:val="0"/>
          <w:color w:val="auto"/>
          <w:sz w:val="22"/>
          <w:szCs w:val="22"/>
        </w:rPr>
        <w:t xml:space="preserve"> following the order</w:t>
      </w:r>
      <w:r w:rsidR="00D810C3">
        <w:rPr>
          <w:b w:val="0"/>
          <w:bCs w:val="0"/>
          <w:color w:val="auto"/>
          <w:sz w:val="22"/>
          <w:szCs w:val="22"/>
        </w:rPr>
        <w:t>,</w:t>
      </w:r>
      <w:r w:rsidR="00CA1F91" w:rsidRPr="003A2359">
        <w:rPr>
          <w:b w:val="0"/>
          <w:bCs w:val="0"/>
          <w:color w:val="auto"/>
          <w:sz w:val="22"/>
          <w:szCs w:val="22"/>
        </w:rPr>
        <w:t xml:space="preserve"> unless the chief executive believes there</w:t>
      </w:r>
      <w:r w:rsidR="00E86DFF" w:rsidRPr="003A2359">
        <w:rPr>
          <w:b w:val="0"/>
          <w:bCs w:val="0"/>
          <w:color w:val="auto"/>
          <w:sz w:val="22"/>
          <w:szCs w:val="22"/>
        </w:rPr>
        <w:t xml:space="preserve"> is a significant change in the circumstances of the young person. If there is a significant change</w:t>
      </w:r>
      <w:r w:rsidR="0077273E" w:rsidRPr="003A2359">
        <w:rPr>
          <w:b w:val="0"/>
          <w:bCs w:val="0"/>
          <w:color w:val="auto"/>
          <w:sz w:val="22"/>
          <w:szCs w:val="22"/>
        </w:rPr>
        <w:t>, the chief executive</w:t>
      </w:r>
      <w:r w:rsidR="00E86DFF" w:rsidRPr="003A2359">
        <w:rPr>
          <w:b w:val="0"/>
          <w:bCs w:val="0"/>
          <w:color w:val="auto"/>
          <w:sz w:val="22"/>
          <w:szCs w:val="22"/>
        </w:rPr>
        <w:t xml:space="preserve"> </w:t>
      </w:r>
      <w:r w:rsidR="0077273E" w:rsidRPr="003A2359">
        <w:rPr>
          <w:b w:val="0"/>
          <w:bCs w:val="0"/>
          <w:color w:val="auto"/>
          <w:sz w:val="22"/>
          <w:szCs w:val="22"/>
        </w:rPr>
        <w:t xml:space="preserve">must state this in </w:t>
      </w:r>
      <w:r w:rsidR="00E86DFF" w:rsidRPr="003A2359">
        <w:rPr>
          <w:b w:val="0"/>
          <w:bCs w:val="0"/>
          <w:color w:val="auto"/>
          <w:sz w:val="22"/>
          <w:szCs w:val="22"/>
        </w:rPr>
        <w:t xml:space="preserve">the </w:t>
      </w:r>
      <w:r w:rsidR="00CA1F91" w:rsidRPr="003A2359">
        <w:rPr>
          <w:b w:val="0"/>
          <w:bCs w:val="0"/>
          <w:color w:val="auto"/>
          <w:sz w:val="22"/>
          <w:szCs w:val="22"/>
        </w:rPr>
        <w:t>p</w:t>
      </w:r>
      <w:r w:rsidR="00E86DFF" w:rsidRPr="003A2359">
        <w:rPr>
          <w:b w:val="0"/>
          <w:bCs w:val="0"/>
          <w:color w:val="auto"/>
          <w:sz w:val="22"/>
          <w:szCs w:val="22"/>
        </w:rPr>
        <w:t xml:space="preserve">rison </w:t>
      </w:r>
      <w:r w:rsidR="00CA1F91" w:rsidRPr="003A2359">
        <w:rPr>
          <w:b w:val="0"/>
          <w:bCs w:val="0"/>
          <w:color w:val="auto"/>
          <w:sz w:val="22"/>
          <w:szCs w:val="22"/>
        </w:rPr>
        <w:t>t</w:t>
      </w:r>
      <w:r w:rsidR="00E86DFF" w:rsidRPr="003A2359">
        <w:rPr>
          <w:b w:val="0"/>
          <w:bCs w:val="0"/>
          <w:color w:val="auto"/>
          <w:sz w:val="22"/>
          <w:szCs w:val="22"/>
        </w:rPr>
        <w:t xml:space="preserve">ransfer </w:t>
      </w:r>
      <w:r w:rsidR="00CA1F91" w:rsidRPr="003A2359">
        <w:rPr>
          <w:b w:val="0"/>
          <w:bCs w:val="0"/>
          <w:color w:val="auto"/>
          <w:sz w:val="22"/>
          <w:szCs w:val="22"/>
        </w:rPr>
        <w:t>n</w:t>
      </w:r>
      <w:r w:rsidR="00E86DFF" w:rsidRPr="003A2359">
        <w:rPr>
          <w:b w:val="0"/>
          <w:bCs w:val="0"/>
          <w:color w:val="auto"/>
          <w:sz w:val="22"/>
          <w:szCs w:val="22"/>
        </w:rPr>
        <w:t>otice</w:t>
      </w:r>
      <w:r w:rsidR="0077273E" w:rsidRPr="003A2359">
        <w:rPr>
          <w:b w:val="0"/>
          <w:bCs w:val="0"/>
          <w:color w:val="auto"/>
          <w:sz w:val="22"/>
          <w:szCs w:val="22"/>
        </w:rPr>
        <w:t>.</w:t>
      </w:r>
    </w:p>
    <w:p w14:paraId="4D724818" w14:textId="77777777" w:rsidR="00851A7B" w:rsidRDefault="00851A7B" w:rsidP="00851A7B">
      <w:pPr>
        <w:pStyle w:val="Heading3"/>
        <w:jc w:val="both"/>
        <w:rPr>
          <w:b w:val="0"/>
          <w:bCs w:val="0"/>
          <w:color w:val="auto"/>
          <w:sz w:val="22"/>
          <w:szCs w:val="22"/>
        </w:rPr>
      </w:pPr>
      <w:r>
        <w:rPr>
          <w:b w:val="0"/>
          <w:bCs w:val="0"/>
          <w:color w:val="auto"/>
          <w:sz w:val="22"/>
          <w:szCs w:val="22"/>
        </w:rPr>
        <w:t>See separate fact sheet on transfers to adult custody.</w:t>
      </w:r>
    </w:p>
    <w:p w14:paraId="7632F89E" w14:textId="192A003A" w:rsidR="001D4738" w:rsidRPr="003A2359" w:rsidRDefault="001D4738" w:rsidP="00DC66FA">
      <w:pPr>
        <w:pStyle w:val="Heading2"/>
        <w:jc w:val="both"/>
      </w:pPr>
      <w:bookmarkStart w:id="0" w:name="_Hlk129250173"/>
      <w:r w:rsidRPr="003A2359">
        <w:t>Further information</w:t>
      </w:r>
    </w:p>
    <w:p w14:paraId="4E40E2BD" w14:textId="77777777" w:rsidR="00E4126F" w:rsidRDefault="00E4126F" w:rsidP="00E4126F">
      <w:pPr>
        <w:spacing w:after="0"/>
        <w:jc w:val="both"/>
      </w:pPr>
      <w:r>
        <w:t xml:space="preserve">For further information about the </w:t>
      </w:r>
      <w:r w:rsidRPr="00F2045A">
        <w:rPr>
          <w:i/>
          <w:iCs/>
        </w:rPr>
        <w:t>Strengthening Communities Safety Act 2023</w:t>
      </w:r>
      <w:r>
        <w:t xml:space="preserve"> please email Youth Justice Policy, Strategy and Legislation (YJPSL) at</w:t>
      </w:r>
    </w:p>
    <w:p w14:paraId="2A47593C" w14:textId="77777777" w:rsidR="00E4126F" w:rsidRDefault="00000000" w:rsidP="00E4126F">
      <w:pPr>
        <w:jc w:val="both"/>
      </w:pPr>
      <w:hyperlink r:id="rId15" w:history="1">
        <w:r w:rsidR="00E4126F" w:rsidRPr="00D92284">
          <w:rPr>
            <w:rStyle w:val="Hyperlink"/>
          </w:rPr>
          <w:t>OSED_YJPSL@cyjma.qld.gov.au</w:t>
        </w:r>
      </w:hyperlink>
      <w:r w:rsidR="00E4126F">
        <w:t xml:space="preserve">. </w:t>
      </w:r>
    </w:p>
    <w:p w14:paraId="0E370DD8" w14:textId="77777777" w:rsidR="00E4126F" w:rsidRDefault="00E4126F" w:rsidP="00E4126F">
      <w:pPr>
        <w:jc w:val="both"/>
      </w:pPr>
      <w:r>
        <w:t>YJPSL cannot give legal advice but may be able to assist with other questions.</w:t>
      </w:r>
      <w:r w:rsidDel="002070F1">
        <w:t xml:space="preserve"> </w:t>
      </w:r>
    </w:p>
    <w:bookmarkEnd w:id="0"/>
    <w:p w14:paraId="2CA391A7" w14:textId="71D9C172" w:rsidR="001D4738" w:rsidRPr="003A2359" w:rsidRDefault="001D4738" w:rsidP="00E4126F">
      <w:pPr>
        <w:pStyle w:val="Heading3"/>
        <w:jc w:val="both"/>
        <w:rPr>
          <w:b w:val="0"/>
          <w:bCs w:val="0"/>
          <w:color w:val="auto"/>
          <w:sz w:val="22"/>
          <w:szCs w:val="22"/>
        </w:rPr>
      </w:pPr>
    </w:p>
    <w:sectPr w:rsidR="001D4738" w:rsidRPr="003A2359" w:rsidSect="00B5210E">
      <w:type w:val="continuous"/>
      <w:pgSz w:w="11906" w:h="16838"/>
      <w:pgMar w:top="2495" w:right="1134" w:bottom="1134" w:left="1134" w:header="709" w:footer="1321"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7928" w14:textId="77777777" w:rsidR="001A4593" w:rsidRDefault="001A4593">
      <w:r>
        <w:separator/>
      </w:r>
    </w:p>
  </w:endnote>
  <w:endnote w:type="continuationSeparator" w:id="0">
    <w:p w14:paraId="7956DB0A" w14:textId="77777777" w:rsidR="001A4593" w:rsidRDefault="001A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7D5F" w14:textId="77777777" w:rsidR="001A4593" w:rsidRDefault="001A4593">
      <w:r>
        <w:separator/>
      </w:r>
    </w:p>
  </w:footnote>
  <w:footnote w:type="continuationSeparator" w:id="0">
    <w:p w14:paraId="74073C8B" w14:textId="77777777" w:rsidR="001A4593" w:rsidRDefault="001A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42E9" w14:textId="7DC3BCC7" w:rsidR="003E0C3C" w:rsidRDefault="003E0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14BB" w14:textId="592E22B1" w:rsidR="00B21459" w:rsidRDefault="0052585A">
    <w:pPr>
      <w:pStyle w:val="Header"/>
    </w:pPr>
    <w:r>
      <w:rPr>
        <w:noProof/>
      </w:rPr>
      <w:drawing>
        <wp:anchor distT="0" distB="0" distL="114300" distR="114300" simplePos="0" relativeHeight="251659264" behindDoc="1" locked="0" layoutInCell="1" allowOverlap="1" wp14:anchorId="5DBFCC26" wp14:editId="2D161903">
          <wp:simplePos x="0" y="0"/>
          <wp:positionH relativeFrom="column">
            <wp:posOffset>-720090</wp:posOffset>
          </wp:positionH>
          <wp:positionV relativeFrom="paragraph">
            <wp:posOffset>-450571</wp:posOffset>
          </wp:positionV>
          <wp:extent cx="7551744" cy="10688678"/>
          <wp:effectExtent l="0" t="0" r="5080" b="5080"/>
          <wp:wrapNone/>
          <wp:docPr id="7"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stretch>
                    <a:fillRect/>
                  </a:stretch>
                </pic:blipFill>
                <pic:spPr>
                  <a:xfrm>
                    <a:off x="0" y="0"/>
                    <a:ext cx="7551744" cy="1068867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EC65" w14:textId="7AA096BD" w:rsidR="003E0C3C" w:rsidRDefault="003E0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86C9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480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44E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4498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F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011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0A7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F23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444D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811FF"/>
    <w:multiLevelType w:val="hybridMultilevel"/>
    <w:tmpl w:val="20F84A60"/>
    <w:lvl w:ilvl="0" w:tplc="60AADF8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212A9E"/>
    <w:multiLevelType w:val="hybridMultilevel"/>
    <w:tmpl w:val="364A2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C1D5E1A"/>
    <w:multiLevelType w:val="hybridMultilevel"/>
    <w:tmpl w:val="C2689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F14107"/>
    <w:multiLevelType w:val="hybridMultilevel"/>
    <w:tmpl w:val="925E8CDC"/>
    <w:lvl w:ilvl="0" w:tplc="60AADF8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80521F"/>
    <w:multiLevelType w:val="hybridMultilevel"/>
    <w:tmpl w:val="BD7E3D3A"/>
    <w:lvl w:ilvl="0" w:tplc="60AADF8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C50421"/>
    <w:multiLevelType w:val="hybridMultilevel"/>
    <w:tmpl w:val="765AED14"/>
    <w:lvl w:ilvl="0" w:tplc="0570F8E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7F2068"/>
    <w:multiLevelType w:val="hybridMultilevel"/>
    <w:tmpl w:val="C1601EC6"/>
    <w:lvl w:ilvl="0" w:tplc="60AADF8C">
      <w:numFmt w:val="bullet"/>
      <w:lvlText w:val="•"/>
      <w:lvlJc w:val="left"/>
      <w:pPr>
        <w:ind w:left="1140" w:hanging="72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AAC14E9"/>
    <w:multiLevelType w:val="hybridMultilevel"/>
    <w:tmpl w:val="CB9461C2"/>
    <w:lvl w:ilvl="0" w:tplc="60AADF8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237328"/>
    <w:multiLevelType w:val="hybridMultilevel"/>
    <w:tmpl w:val="4C581E54"/>
    <w:lvl w:ilvl="0" w:tplc="60AADF8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774B90"/>
    <w:multiLevelType w:val="hybridMultilevel"/>
    <w:tmpl w:val="29D2C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7784009"/>
    <w:multiLevelType w:val="hybridMultilevel"/>
    <w:tmpl w:val="C19022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262961273">
    <w:abstractNumId w:val="0"/>
  </w:num>
  <w:num w:numId="2" w16cid:durableId="1585802087">
    <w:abstractNumId w:val="1"/>
  </w:num>
  <w:num w:numId="3" w16cid:durableId="1787043542">
    <w:abstractNumId w:val="2"/>
  </w:num>
  <w:num w:numId="4" w16cid:durableId="895818014">
    <w:abstractNumId w:val="3"/>
  </w:num>
  <w:num w:numId="5" w16cid:durableId="1841196080">
    <w:abstractNumId w:val="8"/>
  </w:num>
  <w:num w:numId="6" w16cid:durableId="1379624189">
    <w:abstractNumId w:val="4"/>
  </w:num>
  <w:num w:numId="7" w16cid:durableId="1104612001">
    <w:abstractNumId w:val="5"/>
  </w:num>
  <w:num w:numId="8" w16cid:durableId="652875178">
    <w:abstractNumId w:val="6"/>
  </w:num>
  <w:num w:numId="9" w16cid:durableId="1201358851">
    <w:abstractNumId w:val="7"/>
  </w:num>
  <w:num w:numId="10" w16cid:durableId="1616398393">
    <w:abstractNumId w:val="9"/>
  </w:num>
  <w:num w:numId="11" w16cid:durableId="2086292061">
    <w:abstractNumId w:val="12"/>
  </w:num>
  <w:num w:numId="12" w16cid:durableId="1748922829">
    <w:abstractNumId w:val="13"/>
  </w:num>
  <w:num w:numId="13" w16cid:durableId="1635333568">
    <w:abstractNumId w:val="17"/>
  </w:num>
  <w:num w:numId="14" w16cid:durableId="800877038">
    <w:abstractNumId w:val="14"/>
  </w:num>
  <w:num w:numId="15" w16cid:durableId="1856994195">
    <w:abstractNumId w:val="18"/>
  </w:num>
  <w:num w:numId="16" w16cid:durableId="1529680054">
    <w:abstractNumId w:val="16"/>
  </w:num>
  <w:num w:numId="17" w16cid:durableId="2061586955">
    <w:abstractNumId w:val="10"/>
  </w:num>
  <w:num w:numId="18" w16cid:durableId="2025278777">
    <w:abstractNumId w:val="15"/>
  </w:num>
  <w:num w:numId="19" w16cid:durableId="1476410115">
    <w:abstractNumId w:val="11"/>
  </w:num>
  <w:num w:numId="20" w16cid:durableId="499006170">
    <w:abstractNumId w:val="20"/>
  </w:num>
  <w:num w:numId="21" w16cid:durableId="1151487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2AC2"/>
    <w:rsid w:val="00005B69"/>
    <w:rsid w:val="00005F2E"/>
    <w:rsid w:val="00006DEA"/>
    <w:rsid w:val="000076F4"/>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1E3"/>
    <w:rsid w:val="0003274A"/>
    <w:rsid w:val="00033768"/>
    <w:rsid w:val="00035510"/>
    <w:rsid w:val="00041261"/>
    <w:rsid w:val="0004175D"/>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654B"/>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399D"/>
    <w:rsid w:val="000E4020"/>
    <w:rsid w:val="000E498B"/>
    <w:rsid w:val="000E69DA"/>
    <w:rsid w:val="000E6FD8"/>
    <w:rsid w:val="000E72FB"/>
    <w:rsid w:val="000F0D16"/>
    <w:rsid w:val="000F11AC"/>
    <w:rsid w:val="000F2B0E"/>
    <w:rsid w:val="000F4320"/>
    <w:rsid w:val="000F5701"/>
    <w:rsid w:val="000F5DE0"/>
    <w:rsid w:val="000F6625"/>
    <w:rsid w:val="000F6E47"/>
    <w:rsid w:val="00100220"/>
    <w:rsid w:val="00102380"/>
    <w:rsid w:val="001023B6"/>
    <w:rsid w:val="00103E62"/>
    <w:rsid w:val="001061B9"/>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30E1"/>
    <w:rsid w:val="00133DDF"/>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5F84"/>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4593"/>
    <w:rsid w:val="001A616B"/>
    <w:rsid w:val="001A7262"/>
    <w:rsid w:val="001B36FF"/>
    <w:rsid w:val="001B38C4"/>
    <w:rsid w:val="001B3BB6"/>
    <w:rsid w:val="001B42DD"/>
    <w:rsid w:val="001B7FD2"/>
    <w:rsid w:val="001C0B09"/>
    <w:rsid w:val="001C213E"/>
    <w:rsid w:val="001C47C9"/>
    <w:rsid w:val="001C5775"/>
    <w:rsid w:val="001C5DB9"/>
    <w:rsid w:val="001C7A7C"/>
    <w:rsid w:val="001D15F1"/>
    <w:rsid w:val="001D1D3D"/>
    <w:rsid w:val="001D234D"/>
    <w:rsid w:val="001D4738"/>
    <w:rsid w:val="001D5559"/>
    <w:rsid w:val="001D7B03"/>
    <w:rsid w:val="001E043D"/>
    <w:rsid w:val="001E4ED6"/>
    <w:rsid w:val="001E5C4C"/>
    <w:rsid w:val="001E67EB"/>
    <w:rsid w:val="001F07EE"/>
    <w:rsid w:val="001F07F7"/>
    <w:rsid w:val="001F0888"/>
    <w:rsid w:val="001F0F8B"/>
    <w:rsid w:val="001F1A76"/>
    <w:rsid w:val="001F1E0A"/>
    <w:rsid w:val="001F1ED4"/>
    <w:rsid w:val="001F2036"/>
    <w:rsid w:val="001F2430"/>
    <w:rsid w:val="001F313E"/>
    <w:rsid w:val="001F3E21"/>
    <w:rsid w:val="001F7063"/>
    <w:rsid w:val="001F7A51"/>
    <w:rsid w:val="00202FF5"/>
    <w:rsid w:val="0020536F"/>
    <w:rsid w:val="002056E6"/>
    <w:rsid w:val="00205967"/>
    <w:rsid w:val="0020637E"/>
    <w:rsid w:val="00211502"/>
    <w:rsid w:val="002140B9"/>
    <w:rsid w:val="002203A6"/>
    <w:rsid w:val="00226951"/>
    <w:rsid w:val="00226BFA"/>
    <w:rsid w:val="00226D91"/>
    <w:rsid w:val="00230F7C"/>
    <w:rsid w:val="002313BE"/>
    <w:rsid w:val="002314C8"/>
    <w:rsid w:val="0023179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47A2"/>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157"/>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2854"/>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3EC0"/>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58F"/>
    <w:rsid w:val="00335E8D"/>
    <w:rsid w:val="00336D6F"/>
    <w:rsid w:val="00336E09"/>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8F"/>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359"/>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4B2E"/>
    <w:rsid w:val="003D5379"/>
    <w:rsid w:val="003D5897"/>
    <w:rsid w:val="003D5A21"/>
    <w:rsid w:val="003D64FB"/>
    <w:rsid w:val="003D6598"/>
    <w:rsid w:val="003D6890"/>
    <w:rsid w:val="003E0877"/>
    <w:rsid w:val="003E0C3C"/>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3C3F"/>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6769E"/>
    <w:rsid w:val="004713FE"/>
    <w:rsid w:val="004721A1"/>
    <w:rsid w:val="0047419E"/>
    <w:rsid w:val="00476B61"/>
    <w:rsid w:val="004773BD"/>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85A"/>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03F"/>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237"/>
    <w:rsid w:val="00586A1C"/>
    <w:rsid w:val="00587104"/>
    <w:rsid w:val="005874CA"/>
    <w:rsid w:val="005907C1"/>
    <w:rsid w:val="00590D0C"/>
    <w:rsid w:val="00592779"/>
    <w:rsid w:val="00592C1A"/>
    <w:rsid w:val="005955DB"/>
    <w:rsid w:val="005A21C3"/>
    <w:rsid w:val="005A358A"/>
    <w:rsid w:val="005A3F19"/>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1BF"/>
    <w:rsid w:val="005D7494"/>
    <w:rsid w:val="005D7565"/>
    <w:rsid w:val="005E2C05"/>
    <w:rsid w:val="005E3DAD"/>
    <w:rsid w:val="005E6573"/>
    <w:rsid w:val="005E73B1"/>
    <w:rsid w:val="005F3D14"/>
    <w:rsid w:val="005F3EC6"/>
    <w:rsid w:val="005F41E0"/>
    <w:rsid w:val="005F4CE5"/>
    <w:rsid w:val="005F4F45"/>
    <w:rsid w:val="005F63A3"/>
    <w:rsid w:val="00600712"/>
    <w:rsid w:val="006012B8"/>
    <w:rsid w:val="00601653"/>
    <w:rsid w:val="0060340E"/>
    <w:rsid w:val="00603543"/>
    <w:rsid w:val="006044EF"/>
    <w:rsid w:val="00604F89"/>
    <w:rsid w:val="00605A82"/>
    <w:rsid w:val="006064FC"/>
    <w:rsid w:val="006067E8"/>
    <w:rsid w:val="00607F6D"/>
    <w:rsid w:val="00610A98"/>
    <w:rsid w:val="00610A9E"/>
    <w:rsid w:val="00610BDE"/>
    <w:rsid w:val="00611BE9"/>
    <w:rsid w:val="00613947"/>
    <w:rsid w:val="00614127"/>
    <w:rsid w:val="0061496E"/>
    <w:rsid w:val="00615328"/>
    <w:rsid w:val="00621815"/>
    <w:rsid w:val="0062185B"/>
    <w:rsid w:val="0062267C"/>
    <w:rsid w:val="00623463"/>
    <w:rsid w:val="006237EA"/>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4EDC"/>
    <w:rsid w:val="00676CAF"/>
    <w:rsid w:val="006771E9"/>
    <w:rsid w:val="0067778E"/>
    <w:rsid w:val="00680461"/>
    <w:rsid w:val="006804DF"/>
    <w:rsid w:val="006839CE"/>
    <w:rsid w:val="00684D10"/>
    <w:rsid w:val="00685DEE"/>
    <w:rsid w:val="00687024"/>
    <w:rsid w:val="00687A7A"/>
    <w:rsid w:val="006903F5"/>
    <w:rsid w:val="00692A07"/>
    <w:rsid w:val="00694818"/>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73E"/>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31CB"/>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79E"/>
    <w:rsid w:val="007E3B33"/>
    <w:rsid w:val="007E6051"/>
    <w:rsid w:val="007E690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559"/>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5E70"/>
    <w:rsid w:val="00846352"/>
    <w:rsid w:val="0084721A"/>
    <w:rsid w:val="00847CA4"/>
    <w:rsid w:val="00850AB0"/>
    <w:rsid w:val="00850F75"/>
    <w:rsid w:val="00851A7B"/>
    <w:rsid w:val="00851B6A"/>
    <w:rsid w:val="00851D43"/>
    <w:rsid w:val="00851E52"/>
    <w:rsid w:val="008529F0"/>
    <w:rsid w:val="00852CF8"/>
    <w:rsid w:val="00852D17"/>
    <w:rsid w:val="0085331B"/>
    <w:rsid w:val="00853B5C"/>
    <w:rsid w:val="008550A6"/>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3F9D"/>
    <w:rsid w:val="00875BDF"/>
    <w:rsid w:val="008765E5"/>
    <w:rsid w:val="00880216"/>
    <w:rsid w:val="00880E55"/>
    <w:rsid w:val="00881E63"/>
    <w:rsid w:val="0088385D"/>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2979"/>
    <w:rsid w:val="008F3E9F"/>
    <w:rsid w:val="008F4D0A"/>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217"/>
    <w:rsid w:val="0092633E"/>
    <w:rsid w:val="00926A36"/>
    <w:rsid w:val="00926AAD"/>
    <w:rsid w:val="0093117B"/>
    <w:rsid w:val="0093147B"/>
    <w:rsid w:val="0093291B"/>
    <w:rsid w:val="00933BEA"/>
    <w:rsid w:val="00934BE8"/>
    <w:rsid w:val="00936009"/>
    <w:rsid w:val="00936698"/>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357"/>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0B46"/>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9F58F2"/>
    <w:rsid w:val="00A01078"/>
    <w:rsid w:val="00A01249"/>
    <w:rsid w:val="00A01C47"/>
    <w:rsid w:val="00A01C84"/>
    <w:rsid w:val="00A03D81"/>
    <w:rsid w:val="00A0606D"/>
    <w:rsid w:val="00A105C2"/>
    <w:rsid w:val="00A1080B"/>
    <w:rsid w:val="00A10FBF"/>
    <w:rsid w:val="00A12574"/>
    <w:rsid w:val="00A144AA"/>
    <w:rsid w:val="00A201BE"/>
    <w:rsid w:val="00A20720"/>
    <w:rsid w:val="00A21D0E"/>
    <w:rsid w:val="00A23052"/>
    <w:rsid w:val="00A231EE"/>
    <w:rsid w:val="00A23C64"/>
    <w:rsid w:val="00A244B0"/>
    <w:rsid w:val="00A247F2"/>
    <w:rsid w:val="00A25506"/>
    <w:rsid w:val="00A27292"/>
    <w:rsid w:val="00A31221"/>
    <w:rsid w:val="00A312C4"/>
    <w:rsid w:val="00A32E6B"/>
    <w:rsid w:val="00A364D6"/>
    <w:rsid w:val="00A40622"/>
    <w:rsid w:val="00A456C5"/>
    <w:rsid w:val="00A45B77"/>
    <w:rsid w:val="00A45BEB"/>
    <w:rsid w:val="00A46857"/>
    <w:rsid w:val="00A46992"/>
    <w:rsid w:val="00A50BCC"/>
    <w:rsid w:val="00A51E82"/>
    <w:rsid w:val="00A5248E"/>
    <w:rsid w:val="00A539A4"/>
    <w:rsid w:val="00A55525"/>
    <w:rsid w:val="00A57CB5"/>
    <w:rsid w:val="00A61769"/>
    <w:rsid w:val="00A6346E"/>
    <w:rsid w:val="00A6448B"/>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053D"/>
    <w:rsid w:val="00A9221A"/>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4F0D"/>
    <w:rsid w:val="00AC676F"/>
    <w:rsid w:val="00AC6E7D"/>
    <w:rsid w:val="00AC758B"/>
    <w:rsid w:val="00AD0599"/>
    <w:rsid w:val="00AD071F"/>
    <w:rsid w:val="00AD16DB"/>
    <w:rsid w:val="00AD2EC4"/>
    <w:rsid w:val="00AD57FB"/>
    <w:rsid w:val="00AD6214"/>
    <w:rsid w:val="00AD6F72"/>
    <w:rsid w:val="00AE03C9"/>
    <w:rsid w:val="00AE41AD"/>
    <w:rsid w:val="00AE4214"/>
    <w:rsid w:val="00AE4239"/>
    <w:rsid w:val="00AE5BE6"/>
    <w:rsid w:val="00AE61E2"/>
    <w:rsid w:val="00AE62CB"/>
    <w:rsid w:val="00AE6D22"/>
    <w:rsid w:val="00AE6FDE"/>
    <w:rsid w:val="00AF0F41"/>
    <w:rsid w:val="00AF1635"/>
    <w:rsid w:val="00AF26B0"/>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0A9A"/>
    <w:rsid w:val="00B50C12"/>
    <w:rsid w:val="00B5210E"/>
    <w:rsid w:val="00B5244B"/>
    <w:rsid w:val="00B52C0E"/>
    <w:rsid w:val="00B5331C"/>
    <w:rsid w:val="00B54622"/>
    <w:rsid w:val="00B549B6"/>
    <w:rsid w:val="00B572C8"/>
    <w:rsid w:val="00B62F06"/>
    <w:rsid w:val="00B632EF"/>
    <w:rsid w:val="00B64085"/>
    <w:rsid w:val="00B70838"/>
    <w:rsid w:val="00B746AB"/>
    <w:rsid w:val="00B74C9B"/>
    <w:rsid w:val="00B75951"/>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578A"/>
    <w:rsid w:val="00BA5E0F"/>
    <w:rsid w:val="00BA6C30"/>
    <w:rsid w:val="00BB0321"/>
    <w:rsid w:val="00BB14B4"/>
    <w:rsid w:val="00BB3AE9"/>
    <w:rsid w:val="00BB5483"/>
    <w:rsid w:val="00BB548F"/>
    <w:rsid w:val="00BB578B"/>
    <w:rsid w:val="00BB6D5A"/>
    <w:rsid w:val="00BB779E"/>
    <w:rsid w:val="00BB7B4A"/>
    <w:rsid w:val="00BC15C0"/>
    <w:rsid w:val="00BC1D1C"/>
    <w:rsid w:val="00BC4778"/>
    <w:rsid w:val="00BC5FC1"/>
    <w:rsid w:val="00BC6AE3"/>
    <w:rsid w:val="00BC72D4"/>
    <w:rsid w:val="00BD0C6C"/>
    <w:rsid w:val="00BD1500"/>
    <w:rsid w:val="00BD18C2"/>
    <w:rsid w:val="00BD1F47"/>
    <w:rsid w:val="00BD25BD"/>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48A9"/>
    <w:rsid w:val="00BF6226"/>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0077"/>
    <w:rsid w:val="00C41084"/>
    <w:rsid w:val="00C428D2"/>
    <w:rsid w:val="00C43AD6"/>
    <w:rsid w:val="00C44119"/>
    <w:rsid w:val="00C45747"/>
    <w:rsid w:val="00C4704D"/>
    <w:rsid w:val="00C52D87"/>
    <w:rsid w:val="00C52DBF"/>
    <w:rsid w:val="00C55D2C"/>
    <w:rsid w:val="00C56738"/>
    <w:rsid w:val="00C56961"/>
    <w:rsid w:val="00C56ED8"/>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6493"/>
    <w:rsid w:val="00C87460"/>
    <w:rsid w:val="00C91962"/>
    <w:rsid w:val="00C937FA"/>
    <w:rsid w:val="00C93C52"/>
    <w:rsid w:val="00C9406D"/>
    <w:rsid w:val="00C9528D"/>
    <w:rsid w:val="00C96353"/>
    <w:rsid w:val="00C970DC"/>
    <w:rsid w:val="00C972F3"/>
    <w:rsid w:val="00C9738C"/>
    <w:rsid w:val="00CA0C5A"/>
    <w:rsid w:val="00CA0FB1"/>
    <w:rsid w:val="00CA1F91"/>
    <w:rsid w:val="00CA22A3"/>
    <w:rsid w:val="00CA54E0"/>
    <w:rsid w:val="00CA5CC6"/>
    <w:rsid w:val="00CB253F"/>
    <w:rsid w:val="00CB2D98"/>
    <w:rsid w:val="00CB7A6B"/>
    <w:rsid w:val="00CC2FFE"/>
    <w:rsid w:val="00CC4468"/>
    <w:rsid w:val="00CD0933"/>
    <w:rsid w:val="00CD1B40"/>
    <w:rsid w:val="00CD3E17"/>
    <w:rsid w:val="00CD52BB"/>
    <w:rsid w:val="00CD56A6"/>
    <w:rsid w:val="00CD70AD"/>
    <w:rsid w:val="00CD75B0"/>
    <w:rsid w:val="00CD7622"/>
    <w:rsid w:val="00CD782A"/>
    <w:rsid w:val="00CE1E75"/>
    <w:rsid w:val="00CE5ED7"/>
    <w:rsid w:val="00CE650F"/>
    <w:rsid w:val="00CE6BC3"/>
    <w:rsid w:val="00CE71AA"/>
    <w:rsid w:val="00CE79A3"/>
    <w:rsid w:val="00CE7D31"/>
    <w:rsid w:val="00CF01CF"/>
    <w:rsid w:val="00CF0C27"/>
    <w:rsid w:val="00CF10FC"/>
    <w:rsid w:val="00CF1E63"/>
    <w:rsid w:val="00CF2166"/>
    <w:rsid w:val="00CF2B6C"/>
    <w:rsid w:val="00CF4B22"/>
    <w:rsid w:val="00CF67EC"/>
    <w:rsid w:val="00CF6E62"/>
    <w:rsid w:val="00D003D7"/>
    <w:rsid w:val="00D018CC"/>
    <w:rsid w:val="00D06F34"/>
    <w:rsid w:val="00D125FC"/>
    <w:rsid w:val="00D12BA4"/>
    <w:rsid w:val="00D1339D"/>
    <w:rsid w:val="00D136D0"/>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0C3"/>
    <w:rsid w:val="00D81ADE"/>
    <w:rsid w:val="00D8327A"/>
    <w:rsid w:val="00D848D6"/>
    <w:rsid w:val="00D857A1"/>
    <w:rsid w:val="00D8766A"/>
    <w:rsid w:val="00D909C5"/>
    <w:rsid w:val="00D92334"/>
    <w:rsid w:val="00D9591F"/>
    <w:rsid w:val="00D9620B"/>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53F4"/>
    <w:rsid w:val="00DC66FA"/>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45F"/>
    <w:rsid w:val="00E01798"/>
    <w:rsid w:val="00E01D98"/>
    <w:rsid w:val="00E01E13"/>
    <w:rsid w:val="00E04F3C"/>
    <w:rsid w:val="00E06A09"/>
    <w:rsid w:val="00E071FA"/>
    <w:rsid w:val="00E112EE"/>
    <w:rsid w:val="00E13AF2"/>
    <w:rsid w:val="00E13BD1"/>
    <w:rsid w:val="00E13D12"/>
    <w:rsid w:val="00E16BEC"/>
    <w:rsid w:val="00E17811"/>
    <w:rsid w:val="00E203E1"/>
    <w:rsid w:val="00E213CF"/>
    <w:rsid w:val="00E2412D"/>
    <w:rsid w:val="00E254FA"/>
    <w:rsid w:val="00E26DA9"/>
    <w:rsid w:val="00E27B6C"/>
    <w:rsid w:val="00E30521"/>
    <w:rsid w:val="00E31FD9"/>
    <w:rsid w:val="00E328B5"/>
    <w:rsid w:val="00E330CE"/>
    <w:rsid w:val="00E33D1A"/>
    <w:rsid w:val="00E341DD"/>
    <w:rsid w:val="00E367E5"/>
    <w:rsid w:val="00E4126F"/>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DFF"/>
    <w:rsid w:val="00E86F93"/>
    <w:rsid w:val="00E87AD2"/>
    <w:rsid w:val="00E9033A"/>
    <w:rsid w:val="00E91322"/>
    <w:rsid w:val="00E918DC"/>
    <w:rsid w:val="00E91AD3"/>
    <w:rsid w:val="00E93257"/>
    <w:rsid w:val="00E9529B"/>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3087"/>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05E81"/>
    <w:rsid w:val="00F11A7E"/>
    <w:rsid w:val="00F123F2"/>
    <w:rsid w:val="00F1590C"/>
    <w:rsid w:val="00F16B95"/>
    <w:rsid w:val="00F2021D"/>
    <w:rsid w:val="00F227E8"/>
    <w:rsid w:val="00F25849"/>
    <w:rsid w:val="00F25E1A"/>
    <w:rsid w:val="00F26C9C"/>
    <w:rsid w:val="00F27EDC"/>
    <w:rsid w:val="00F30AD1"/>
    <w:rsid w:val="00F31EA8"/>
    <w:rsid w:val="00F33A82"/>
    <w:rsid w:val="00F33A9D"/>
    <w:rsid w:val="00F341FA"/>
    <w:rsid w:val="00F37F68"/>
    <w:rsid w:val="00F40AAE"/>
    <w:rsid w:val="00F41177"/>
    <w:rsid w:val="00F4345C"/>
    <w:rsid w:val="00F43517"/>
    <w:rsid w:val="00F4487B"/>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0E69"/>
    <w:rsid w:val="00F724AB"/>
    <w:rsid w:val="00F75C64"/>
    <w:rsid w:val="00F7787D"/>
    <w:rsid w:val="00F77B68"/>
    <w:rsid w:val="00F80294"/>
    <w:rsid w:val="00F808EF"/>
    <w:rsid w:val="00F80FF0"/>
    <w:rsid w:val="00F813FD"/>
    <w:rsid w:val="00F82753"/>
    <w:rsid w:val="00F83399"/>
    <w:rsid w:val="00F8393F"/>
    <w:rsid w:val="00F84535"/>
    <w:rsid w:val="00F8486E"/>
    <w:rsid w:val="00F84B07"/>
    <w:rsid w:val="00F851DC"/>
    <w:rsid w:val="00F8684A"/>
    <w:rsid w:val="00F915B8"/>
    <w:rsid w:val="00F916AC"/>
    <w:rsid w:val="00F92D40"/>
    <w:rsid w:val="00F9355F"/>
    <w:rsid w:val="00F936BC"/>
    <w:rsid w:val="00F9448D"/>
    <w:rsid w:val="00F94E68"/>
    <w:rsid w:val="00F958BC"/>
    <w:rsid w:val="00F960AE"/>
    <w:rsid w:val="00F96460"/>
    <w:rsid w:val="00F96CBE"/>
    <w:rsid w:val="00F9783C"/>
    <w:rsid w:val="00F97E2A"/>
    <w:rsid w:val="00FA076F"/>
    <w:rsid w:val="00FA1C91"/>
    <w:rsid w:val="00FA21D7"/>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766"/>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6FDD1A"/>
  <w14:defaultImageDpi w14:val="300"/>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9F58F2"/>
    <w:pPr>
      <w:snapToGrid w:val="0"/>
      <w:spacing w:before="240" w:after="360"/>
      <w:outlineLvl w:val="0"/>
    </w:pPr>
    <w:rPr>
      <w:rFonts w:cs="Arial"/>
      <w:b/>
      <w:bCs/>
      <w:color w:val="055772"/>
      <w:kern w:val="32"/>
      <w:sz w:val="48"/>
      <w:szCs w:val="32"/>
    </w:rPr>
  </w:style>
  <w:style w:type="paragraph" w:styleId="Heading2">
    <w:name w:val="heading 2"/>
    <w:basedOn w:val="Normal"/>
    <w:next w:val="Normal"/>
    <w:qFormat/>
    <w:rsid w:val="009F58F2"/>
    <w:pPr>
      <w:spacing w:before="240" w:after="60"/>
      <w:outlineLvl w:val="1"/>
    </w:pPr>
    <w:rPr>
      <w:rFonts w:ascii="Arial Bold" w:hAnsi="Arial Bold" w:cs="Arial"/>
      <w:b/>
      <w:bCs/>
      <w:iCs/>
      <w:color w:val="F89A44"/>
      <w:sz w:val="30"/>
      <w:szCs w:val="30"/>
    </w:rPr>
  </w:style>
  <w:style w:type="paragraph" w:styleId="Heading3">
    <w:name w:val="heading 3"/>
    <w:basedOn w:val="Normal"/>
    <w:next w:val="Normal"/>
    <w:link w:val="Heading3Char"/>
    <w:qFormat/>
    <w:rsid w:val="009F58F2"/>
    <w:pPr>
      <w:spacing w:before="160" w:after="60"/>
      <w:outlineLvl w:val="2"/>
    </w:pPr>
    <w:rPr>
      <w:rFonts w:cs="Arial"/>
      <w:b/>
      <w:bCs/>
      <w:color w:val="055772"/>
      <w:sz w:val="26"/>
      <w:szCs w:val="26"/>
    </w:rPr>
  </w:style>
  <w:style w:type="paragraph" w:styleId="Heading4">
    <w:name w:val="heading 4"/>
    <w:basedOn w:val="Normal"/>
    <w:next w:val="Normal"/>
    <w:link w:val="Heading4Char"/>
    <w:unhideWhenUsed/>
    <w:qFormat/>
    <w:rsid w:val="009F58F2"/>
    <w:pPr>
      <w:keepNext/>
      <w:keepLines/>
      <w:spacing w:before="120" w:after="60"/>
      <w:outlineLvl w:val="3"/>
    </w:pPr>
    <w:rPr>
      <w:rFonts w:eastAsiaTheme="majorEastAsia" w:cs="Arial"/>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basedOn w:val="DefaultParagraphFont"/>
    <w:link w:val="Heading4"/>
    <w:rsid w:val="009F58F2"/>
    <w:rPr>
      <w:rFonts w:ascii="Arial" w:eastAsiaTheme="majorEastAsia" w:hAnsi="Arial" w:cs="Arial"/>
      <w:b/>
      <w:iCs/>
      <w:color w:val="000000" w:themeColor="text1"/>
      <w:sz w:val="22"/>
      <w:szCs w:val="24"/>
      <w:lang w:eastAsia="en-AU"/>
    </w:rPr>
  </w:style>
  <w:style w:type="character" w:customStyle="1" w:styleId="HeaderChar">
    <w:name w:val="Header Char"/>
    <w:link w:val="Header"/>
    <w:rsid w:val="00A144AA"/>
    <w:rPr>
      <w:rFonts w:ascii="Arial" w:hAnsi="Arial"/>
      <w:sz w:val="22"/>
      <w:szCs w:val="24"/>
      <w:lang w:eastAsia="en-AU"/>
    </w:rPr>
  </w:style>
  <w:style w:type="paragraph" w:styleId="ListParagraph">
    <w:name w:val="List Paragraph"/>
    <w:basedOn w:val="Normal"/>
    <w:uiPriority w:val="72"/>
    <w:qFormat/>
    <w:rsid w:val="00A144AA"/>
    <w:pPr>
      <w:ind w:left="720"/>
      <w:contextualSpacing/>
    </w:pPr>
  </w:style>
  <w:style w:type="paragraph" w:styleId="BodyText">
    <w:name w:val="Body Text"/>
    <w:basedOn w:val="Normal"/>
    <w:link w:val="BodyTextChar"/>
    <w:uiPriority w:val="1"/>
    <w:qFormat/>
    <w:rsid w:val="00F05E81"/>
    <w:pPr>
      <w:widowControl w:val="0"/>
      <w:spacing w:after="0"/>
      <w:ind w:left="112" w:hanging="360"/>
    </w:pPr>
    <w:rPr>
      <w:rFonts w:eastAsia="Arial" w:cstheme="minorBidi"/>
      <w:szCs w:val="22"/>
      <w:lang w:val="en-US" w:eastAsia="en-US"/>
    </w:rPr>
  </w:style>
  <w:style w:type="character" w:customStyle="1" w:styleId="BodyTextChar">
    <w:name w:val="Body Text Char"/>
    <w:basedOn w:val="DefaultParagraphFont"/>
    <w:link w:val="BodyText"/>
    <w:uiPriority w:val="1"/>
    <w:rsid w:val="00F05E81"/>
    <w:rPr>
      <w:rFonts w:ascii="Arial" w:eastAsia="Arial" w:hAnsi="Arial" w:cstheme="minorBidi"/>
      <w:sz w:val="22"/>
      <w:szCs w:val="22"/>
      <w:lang w:val="en-US"/>
    </w:rPr>
  </w:style>
  <w:style w:type="character" w:styleId="Hyperlink">
    <w:name w:val="Hyperlink"/>
    <w:basedOn w:val="DefaultParagraphFont"/>
    <w:rsid w:val="001D4738"/>
    <w:rPr>
      <w:color w:val="0563C1" w:themeColor="hyperlink"/>
      <w:u w:val="single"/>
    </w:rPr>
  </w:style>
  <w:style w:type="character" w:styleId="UnresolvedMention">
    <w:name w:val="Unresolved Mention"/>
    <w:basedOn w:val="DefaultParagraphFont"/>
    <w:uiPriority w:val="99"/>
    <w:semiHidden/>
    <w:unhideWhenUsed/>
    <w:rsid w:val="001D4738"/>
    <w:rPr>
      <w:color w:val="605E5C"/>
      <w:shd w:val="clear" w:color="auto" w:fill="E1DFDD"/>
    </w:rPr>
  </w:style>
  <w:style w:type="paragraph" w:styleId="Revision">
    <w:name w:val="Revision"/>
    <w:hidden/>
    <w:uiPriority w:val="71"/>
    <w:semiHidden/>
    <w:rsid w:val="006012B8"/>
    <w:rPr>
      <w:rFonts w:ascii="Arial" w:hAnsi="Arial"/>
      <w:sz w:val="22"/>
      <w:szCs w:val="24"/>
      <w:lang w:eastAsia="en-AU"/>
    </w:rPr>
  </w:style>
  <w:style w:type="character" w:styleId="CommentReference">
    <w:name w:val="annotation reference"/>
    <w:basedOn w:val="DefaultParagraphFont"/>
    <w:rsid w:val="00BC4778"/>
    <w:rPr>
      <w:sz w:val="16"/>
      <w:szCs w:val="16"/>
    </w:rPr>
  </w:style>
  <w:style w:type="paragraph" w:styleId="CommentText">
    <w:name w:val="annotation text"/>
    <w:basedOn w:val="Normal"/>
    <w:link w:val="CommentTextChar"/>
    <w:rsid w:val="00BC4778"/>
    <w:rPr>
      <w:sz w:val="20"/>
      <w:szCs w:val="20"/>
    </w:rPr>
  </w:style>
  <w:style w:type="character" w:customStyle="1" w:styleId="CommentTextChar">
    <w:name w:val="Comment Text Char"/>
    <w:basedOn w:val="DefaultParagraphFont"/>
    <w:link w:val="CommentText"/>
    <w:rsid w:val="00BC4778"/>
    <w:rPr>
      <w:rFonts w:ascii="Arial" w:hAnsi="Arial"/>
      <w:lang w:eastAsia="en-AU"/>
    </w:rPr>
  </w:style>
  <w:style w:type="paragraph" w:styleId="CommentSubject">
    <w:name w:val="annotation subject"/>
    <w:basedOn w:val="CommentText"/>
    <w:next w:val="CommentText"/>
    <w:link w:val="CommentSubjectChar"/>
    <w:semiHidden/>
    <w:unhideWhenUsed/>
    <w:rsid w:val="00BC4778"/>
    <w:rPr>
      <w:b/>
      <w:bCs/>
    </w:rPr>
  </w:style>
  <w:style w:type="character" w:customStyle="1" w:styleId="CommentSubjectChar">
    <w:name w:val="Comment Subject Char"/>
    <w:basedOn w:val="CommentTextChar"/>
    <w:link w:val="CommentSubject"/>
    <w:semiHidden/>
    <w:rsid w:val="00BC4778"/>
    <w:rPr>
      <w:rFonts w:ascii="Arial" w:hAnsi="Arial"/>
      <w:b/>
      <w:bCs/>
      <w:lang w:eastAsia="en-AU"/>
    </w:rPr>
  </w:style>
  <w:style w:type="character" w:customStyle="1" w:styleId="Heading3Char">
    <w:name w:val="Heading 3 Char"/>
    <w:basedOn w:val="DefaultParagraphFont"/>
    <w:link w:val="Heading3"/>
    <w:rsid w:val="00165F84"/>
    <w:rPr>
      <w:rFonts w:ascii="Arial" w:hAnsi="Arial" w:cs="Arial"/>
      <w:b/>
      <w:bCs/>
      <w:color w:val="055772"/>
      <w:sz w:val="26"/>
      <w:szCs w:val="26"/>
      <w:lang w:eastAsia="en-AU"/>
    </w:rPr>
  </w:style>
  <w:style w:type="paragraph" w:customStyle="1" w:styleId="Default">
    <w:name w:val="Default"/>
    <w:rsid w:val="00B5244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SED_YJPSL@cyjma.qld.gov.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NER3HZ3QZUNC-1385979215-289881</_dlc_DocId>
    <_dlc_DocIdUrl xmlns="dbefc7fa-1a1d-4432-8b48-0661d01a2bf9">
      <Url>https://dsitiaqld.sharepoint.com/sites/DESBT/engagement/customer-experience/digital-delivery/_layouts/15/DocIdRedir.aspx?ID=NER3HZ3QZUNC-1385979215-289881</Url>
      <Description>NER3HZ3QZUNC-1385979215-289881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C0ED-2AA3-40C9-A352-62A6E7E65F4E}">
  <ds:schemaRefs>
    <ds:schemaRef ds:uri="http://schemas.microsoft.com/sharepoint/events"/>
  </ds:schemaRefs>
</ds:datastoreItem>
</file>

<file path=customXml/itemProps2.xml><?xml version="1.0" encoding="utf-8"?>
<ds:datastoreItem xmlns:ds="http://schemas.openxmlformats.org/officeDocument/2006/customXml" ds:itemID="{E781B6CA-745C-470A-8151-5C67AD933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fc7fa-1a1d-4432-8b48-0661d01a2bf9"/>
    <ds:schemaRef ds:uri="0b8dffbd-6425-4760-9d3e-66ce409199d4"/>
    <ds:schemaRef ds:uri="85c3036c-0ff9-43d2-b8a6-17c53915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89F1F-C60F-4DFD-8A0E-46965BD3063F}">
  <ds:schemaRefs>
    <ds:schemaRef ds:uri="http://schemas.microsoft.com/office/2006/metadata/properties"/>
    <ds:schemaRef ds:uri="http://schemas.microsoft.com/office/infopath/2007/PartnerControls"/>
    <ds:schemaRef ds:uri="dbefc7fa-1a1d-4432-8b48-0661d01a2bf9"/>
    <ds:schemaRef ds:uri="http://schemas.microsoft.com/sharepoint/v3"/>
    <ds:schemaRef ds:uri="0b8dffbd-6425-4760-9d3e-66ce409199d4"/>
  </ds:schemaRefs>
</ds:datastoreItem>
</file>

<file path=customXml/itemProps4.xml><?xml version="1.0" encoding="utf-8"?>
<ds:datastoreItem xmlns:ds="http://schemas.openxmlformats.org/officeDocument/2006/customXml" ds:itemID="{CD9A9CD1-624A-4A48-A0AD-C44B5F13C821}">
  <ds:schemaRefs>
    <ds:schemaRef ds:uri="http://schemas.microsoft.com/sharepoint/v3/contenttype/forms"/>
  </ds:schemaRefs>
</ds:datastoreItem>
</file>

<file path=customXml/itemProps5.xml><?xml version="1.0" encoding="utf-8"?>
<ds:datastoreItem xmlns:ds="http://schemas.openxmlformats.org/officeDocument/2006/customXml" ds:itemID="{C5841514-3A09-4E32-B5A2-648A9D5F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Remanded for child offence</vt:lpstr>
    </vt:vector>
  </TitlesOfParts>
  <Manager/>
  <Company>Court and Regional Operations Practice Support</Company>
  <LinksUpToDate>false</LinksUpToDate>
  <CharactersWithSpaces>3763</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aged 18 or over remanded custody for a child offence - information for legal stakeholders</dc:title>
  <dc:subject>Remanded for child offence</dc:subject>
  <dc:creator>Queensland Government</dc:creator>
  <cp:keywords>fact sheet; YJ; youth justice; amendments; SCSA 2023; child offence</cp:keywords>
  <cp:lastModifiedBy>Kat Michels</cp:lastModifiedBy>
  <cp:revision>4</cp:revision>
  <cp:lastPrinted>2023-03-10T01:56:00Z</cp:lastPrinted>
  <dcterms:created xsi:type="dcterms:W3CDTF">2023-04-11T03:49:00Z</dcterms:created>
  <dcterms:modified xsi:type="dcterms:W3CDTF">2023-08-28T23:47:00Z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0e37a5fa-db18-442f-81ad-24eb6a08fbd8</vt:lpwstr>
  </property>
</Properties>
</file>